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1710"/>
        <w:gridCol w:w="1298"/>
        <w:gridCol w:w="1243"/>
        <w:gridCol w:w="1470"/>
        <w:gridCol w:w="280"/>
        <w:gridCol w:w="807"/>
        <w:gridCol w:w="2246"/>
      </w:tblGrid>
      <w:tr w:rsidR="00225542" w:rsidRPr="0086312B" w:rsidTr="00963052">
        <w:tc>
          <w:tcPr>
            <w:tcW w:w="9606" w:type="dxa"/>
            <w:gridSpan w:val="7"/>
            <w:tcBorders>
              <w:bottom w:val="single" w:sz="4" w:space="0" w:color="auto"/>
            </w:tcBorders>
          </w:tcPr>
          <w:p w:rsidR="00225542" w:rsidRDefault="00225542" w:rsidP="00963052">
            <w:pPr>
              <w:rPr>
                <w:rFonts w:ascii="Arial" w:hAnsi="Arial" w:cs="Arial"/>
                <w:b/>
                <w:color w:val="222A35" w:themeColor="text2" w:themeShade="80"/>
              </w:rPr>
            </w:pPr>
          </w:p>
          <w:p w:rsidR="00225542" w:rsidRDefault="00225542" w:rsidP="00963052">
            <w:pPr>
              <w:rPr>
                <w:rFonts w:ascii="Arial" w:hAnsi="Arial" w:cs="Arial"/>
                <w:b/>
                <w:color w:val="222A35" w:themeColor="text2" w:themeShade="80"/>
              </w:rPr>
            </w:pPr>
            <w:r w:rsidRPr="00A56481">
              <w:rPr>
                <w:rFonts w:ascii="Arial" w:hAnsi="Arial" w:cs="Arial"/>
                <w:b/>
                <w:color w:val="222A35" w:themeColor="text2" w:themeShade="80"/>
              </w:rPr>
              <w:t>PROGRAMA:</w:t>
            </w:r>
            <w:r>
              <w:rPr>
                <w:rFonts w:ascii="Arial" w:hAnsi="Arial" w:cs="Arial"/>
                <w:b/>
                <w:color w:val="222A35" w:themeColor="text2" w:themeShade="80"/>
              </w:rPr>
              <w:t xml:space="preserve"> </w:t>
            </w:r>
          </w:p>
          <w:p w:rsidR="00225542" w:rsidRDefault="00225542" w:rsidP="00963052">
            <w:pPr>
              <w:rPr>
                <w:rFonts w:ascii="Arial" w:hAnsi="Arial" w:cs="Arial"/>
                <w:b/>
                <w:color w:val="222A35" w:themeColor="text2" w:themeShade="80"/>
              </w:rPr>
            </w:pPr>
            <w:r>
              <w:rPr>
                <w:rFonts w:ascii="Arial" w:hAnsi="Arial" w:cs="Arial"/>
                <w:b/>
                <w:color w:val="222A35" w:themeColor="text2" w:themeShade="80"/>
              </w:rPr>
              <w:t xml:space="preserve"> 32020 DERECHO</w:t>
            </w:r>
          </w:p>
          <w:p w:rsidR="00225542" w:rsidRPr="00A56481" w:rsidRDefault="00225542" w:rsidP="00963052">
            <w:pPr>
              <w:rPr>
                <w:rFonts w:ascii="Arial" w:hAnsi="Arial" w:cs="Arial"/>
                <w:b/>
                <w:color w:val="222A35" w:themeColor="text2" w:themeShade="80"/>
              </w:rPr>
            </w:pPr>
          </w:p>
        </w:tc>
      </w:tr>
      <w:tr w:rsidR="00225542" w:rsidRPr="0086312B" w:rsidTr="00963052">
        <w:tc>
          <w:tcPr>
            <w:tcW w:w="9606" w:type="dxa"/>
            <w:gridSpan w:val="7"/>
            <w:tcBorders>
              <w:bottom w:val="single" w:sz="4" w:space="0" w:color="auto"/>
            </w:tcBorders>
            <w:shd w:val="clear" w:color="auto" w:fill="2E74B5" w:themeFill="accent1" w:themeFillShade="BF"/>
          </w:tcPr>
          <w:p w:rsidR="00225542" w:rsidRDefault="00225542" w:rsidP="00963052">
            <w:pPr>
              <w:jc w:val="center"/>
              <w:rPr>
                <w:rFonts w:ascii="Arial" w:hAnsi="Arial" w:cs="Arial"/>
                <w:b/>
                <w:color w:val="222A35" w:themeColor="text2" w:themeShade="80"/>
              </w:rPr>
            </w:pPr>
          </w:p>
          <w:p w:rsidR="00225542" w:rsidRPr="00C32202" w:rsidRDefault="00225542" w:rsidP="00963052">
            <w:pPr>
              <w:jc w:val="center"/>
              <w:rPr>
                <w:rFonts w:ascii="Arial" w:hAnsi="Arial" w:cs="Arial"/>
                <w:b/>
                <w:color w:val="FFFFFF" w:themeColor="background1"/>
              </w:rPr>
            </w:pPr>
            <w:r w:rsidRPr="00C32202">
              <w:rPr>
                <w:rFonts w:ascii="Arial" w:hAnsi="Arial" w:cs="Arial"/>
                <w:b/>
                <w:color w:val="FFFFFF" w:themeColor="background1"/>
              </w:rPr>
              <w:t>DATOS GENERALES</w:t>
            </w:r>
          </w:p>
          <w:p w:rsidR="00225542" w:rsidRPr="00A56481" w:rsidRDefault="00225542" w:rsidP="00963052">
            <w:pPr>
              <w:rPr>
                <w:rFonts w:ascii="Arial" w:hAnsi="Arial" w:cs="Arial"/>
                <w:b/>
                <w:color w:val="222A35" w:themeColor="text2" w:themeShade="80"/>
              </w:rPr>
            </w:pPr>
          </w:p>
        </w:tc>
      </w:tr>
      <w:tr w:rsidR="00225542" w:rsidRPr="0086312B" w:rsidTr="00963052">
        <w:tc>
          <w:tcPr>
            <w:tcW w:w="3105" w:type="dxa"/>
            <w:gridSpan w:val="2"/>
            <w:tcBorders>
              <w:top w:val="single" w:sz="4" w:space="0" w:color="auto"/>
              <w:right w:val="single" w:sz="4" w:space="0" w:color="auto"/>
            </w:tcBorders>
          </w:tcPr>
          <w:p w:rsidR="00225542" w:rsidRPr="002D3F0D" w:rsidRDefault="00225542" w:rsidP="00963052">
            <w:pPr>
              <w:rPr>
                <w:rFonts w:ascii="Arial" w:hAnsi="Arial" w:cs="Arial"/>
                <w:color w:val="222A35" w:themeColor="text2" w:themeShade="80"/>
              </w:rPr>
            </w:pPr>
            <w:r w:rsidRPr="002D3F0D">
              <w:rPr>
                <w:rFonts w:ascii="Arial" w:hAnsi="Arial" w:cs="Arial"/>
                <w:color w:val="222A35" w:themeColor="text2" w:themeShade="80"/>
              </w:rPr>
              <w:t>COMPONENTE:</w:t>
            </w:r>
          </w:p>
          <w:p w:rsidR="00225542" w:rsidRPr="002D3F0D" w:rsidRDefault="00225542" w:rsidP="00963052">
            <w:pPr>
              <w:rPr>
                <w:rFonts w:ascii="Arial" w:hAnsi="Arial" w:cs="Arial"/>
                <w:color w:val="222A35" w:themeColor="text2" w:themeShade="80"/>
              </w:rPr>
            </w:pPr>
            <w:r w:rsidRPr="002D3F0D">
              <w:rPr>
                <w:rFonts w:ascii="Arial" w:hAnsi="Arial" w:cs="Arial"/>
                <w:color w:val="222A35" w:themeColor="text2" w:themeShade="80"/>
              </w:rPr>
              <w:t>CAMPO:</w:t>
            </w:r>
            <w:r>
              <w:rPr>
                <w:rFonts w:ascii="Arial" w:hAnsi="Arial" w:cs="Arial"/>
                <w:color w:val="222A35" w:themeColor="text2" w:themeShade="80"/>
              </w:rPr>
              <w:t xml:space="preserve"> ANALÍTICA</w:t>
            </w:r>
          </w:p>
        </w:tc>
        <w:tc>
          <w:tcPr>
            <w:tcW w:w="3135" w:type="dxa"/>
            <w:gridSpan w:val="3"/>
            <w:tcBorders>
              <w:top w:val="single" w:sz="4" w:space="0" w:color="auto"/>
              <w:left w:val="single" w:sz="4" w:space="0" w:color="auto"/>
            </w:tcBorders>
          </w:tcPr>
          <w:p w:rsidR="00225542" w:rsidRDefault="00225542" w:rsidP="00963052">
            <w:pPr>
              <w:rPr>
                <w:rFonts w:ascii="Arial" w:hAnsi="Arial" w:cs="Arial"/>
                <w:color w:val="222A35" w:themeColor="text2" w:themeShade="80"/>
              </w:rPr>
            </w:pPr>
            <w:r w:rsidRPr="002D3F0D">
              <w:rPr>
                <w:rFonts w:ascii="Arial" w:hAnsi="Arial" w:cs="Arial"/>
                <w:color w:val="222A35" w:themeColor="text2" w:themeShade="80"/>
              </w:rPr>
              <w:t>ÁREA/MÓDULO</w:t>
            </w:r>
          </w:p>
          <w:p w:rsidR="00225542" w:rsidRPr="002D3F0D" w:rsidRDefault="00225542" w:rsidP="00963052">
            <w:pPr>
              <w:rPr>
                <w:rFonts w:ascii="Arial" w:hAnsi="Arial" w:cs="Arial"/>
                <w:color w:val="222A35" w:themeColor="text2" w:themeShade="80"/>
              </w:rPr>
            </w:pPr>
            <w:r>
              <w:rPr>
                <w:rFonts w:ascii="Arial" w:hAnsi="Arial" w:cs="Arial"/>
                <w:color w:val="222A35" w:themeColor="text2" w:themeShade="80"/>
              </w:rPr>
              <w:t>LABORAL</w:t>
            </w:r>
          </w:p>
        </w:tc>
        <w:tc>
          <w:tcPr>
            <w:tcW w:w="3366" w:type="dxa"/>
            <w:gridSpan w:val="2"/>
            <w:tcBorders>
              <w:top w:val="single" w:sz="4" w:space="0" w:color="auto"/>
              <w:left w:val="single" w:sz="4" w:space="0" w:color="auto"/>
            </w:tcBorders>
          </w:tcPr>
          <w:p w:rsidR="00225542" w:rsidRDefault="00225542" w:rsidP="00963052">
            <w:pPr>
              <w:rPr>
                <w:rFonts w:ascii="Arial" w:hAnsi="Arial" w:cs="Arial"/>
                <w:color w:val="222A35" w:themeColor="text2" w:themeShade="80"/>
              </w:rPr>
            </w:pPr>
            <w:r w:rsidRPr="00C53FE2">
              <w:rPr>
                <w:rFonts w:ascii="Arial" w:hAnsi="Arial" w:cs="Arial"/>
                <w:color w:val="222A35" w:themeColor="text2" w:themeShade="80"/>
              </w:rPr>
              <w:t>SEMESTRE</w:t>
            </w:r>
          </w:p>
          <w:p w:rsidR="00225542" w:rsidRPr="00C53FE2" w:rsidRDefault="00225542" w:rsidP="00963052">
            <w:pPr>
              <w:rPr>
                <w:rFonts w:ascii="Arial" w:hAnsi="Arial" w:cs="Arial"/>
                <w:color w:val="222A35" w:themeColor="text2" w:themeShade="80"/>
              </w:rPr>
            </w:pPr>
            <w:r>
              <w:rPr>
                <w:rFonts w:ascii="Arial" w:hAnsi="Arial" w:cs="Arial"/>
                <w:color w:val="222A35" w:themeColor="text2" w:themeShade="80"/>
              </w:rPr>
              <w:t xml:space="preserve">IX </w:t>
            </w:r>
          </w:p>
        </w:tc>
      </w:tr>
      <w:tr w:rsidR="00225542" w:rsidRPr="0086312B" w:rsidTr="00963052">
        <w:tc>
          <w:tcPr>
            <w:tcW w:w="9606" w:type="dxa"/>
            <w:gridSpan w:val="7"/>
          </w:tcPr>
          <w:p w:rsidR="00225542" w:rsidRDefault="00225542" w:rsidP="00963052">
            <w:pPr>
              <w:rPr>
                <w:rFonts w:ascii="Arial" w:hAnsi="Arial" w:cs="Arial"/>
                <w:b/>
                <w:color w:val="222A35" w:themeColor="text2" w:themeShade="80"/>
              </w:rPr>
            </w:pPr>
          </w:p>
          <w:p w:rsidR="00225542" w:rsidRDefault="00225542" w:rsidP="00963052">
            <w:pPr>
              <w:rPr>
                <w:rFonts w:ascii="Arial" w:hAnsi="Arial" w:cs="Arial"/>
                <w:b/>
                <w:color w:val="222A35" w:themeColor="text2" w:themeShade="80"/>
              </w:rPr>
            </w:pPr>
            <w:r>
              <w:rPr>
                <w:rFonts w:ascii="Arial" w:hAnsi="Arial" w:cs="Arial"/>
                <w:b/>
                <w:color w:val="222A35" w:themeColor="text2" w:themeShade="80"/>
              </w:rPr>
              <w:t>ASIGNATURA/MATERIA</w:t>
            </w:r>
            <w:r w:rsidRPr="00F660FA">
              <w:rPr>
                <w:rFonts w:ascii="Arial" w:hAnsi="Arial" w:cs="Arial"/>
                <w:b/>
                <w:color w:val="222A35" w:themeColor="text2" w:themeShade="80"/>
              </w:rPr>
              <w:t xml:space="preserve">/SEMINARIO:  </w:t>
            </w:r>
            <w:r>
              <w:rPr>
                <w:rFonts w:ascii="Arial" w:hAnsi="Arial" w:cs="Arial"/>
                <w:b/>
                <w:color w:val="222A35" w:themeColor="text2" w:themeShade="80"/>
              </w:rPr>
              <w:t>ANALÍTICA LABORAL IX</w:t>
            </w:r>
          </w:p>
          <w:p w:rsidR="00225542" w:rsidRPr="00A56481" w:rsidRDefault="00225542" w:rsidP="00963052">
            <w:pPr>
              <w:rPr>
                <w:rFonts w:ascii="Arial" w:hAnsi="Arial" w:cs="Arial"/>
                <w:b/>
                <w:color w:val="222A35" w:themeColor="text2" w:themeShade="80"/>
              </w:rPr>
            </w:pPr>
          </w:p>
        </w:tc>
      </w:tr>
      <w:tr w:rsidR="00225542" w:rsidRPr="0086312B" w:rsidTr="00963052">
        <w:tc>
          <w:tcPr>
            <w:tcW w:w="5955" w:type="dxa"/>
            <w:gridSpan w:val="4"/>
            <w:tcBorders>
              <w:right w:val="single" w:sz="4" w:space="0" w:color="auto"/>
            </w:tcBorders>
          </w:tcPr>
          <w:p w:rsidR="00225542" w:rsidRDefault="00225542" w:rsidP="00963052">
            <w:pPr>
              <w:rPr>
                <w:rFonts w:ascii="Arial" w:hAnsi="Arial" w:cs="Arial"/>
                <w:b/>
                <w:color w:val="222A35" w:themeColor="text2" w:themeShade="80"/>
              </w:rPr>
            </w:pPr>
            <w:r w:rsidRPr="00F660FA">
              <w:rPr>
                <w:rFonts w:ascii="Arial" w:hAnsi="Arial" w:cs="Arial"/>
                <w:b/>
                <w:color w:val="222A35" w:themeColor="text2" w:themeShade="80"/>
              </w:rPr>
              <w:t>ACTA DE APROBACIÓN DEL PLAN DE ASIGNATURA:</w:t>
            </w:r>
          </w:p>
          <w:p w:rsidR="00225542" w:rsidRPr="0086312B" w:rsidRDefault="00225542" w:rsidP="00963052">
            <w:pPr>
              <w:rPr>
                <w:rFonts w:ascii="Arial" w:hAnsi="Arial" w:cs="Arial"/>
                <w:b/>
                <w:color w:val="222A35" w:themeColor="text2" w:themeShade="80"/>
              </w:rPr>
            </w:pPr>
            <w:r>
              <w:rPr>
                <w:rFonts w:ascii="Arial" w:hAnsi="Arial" w:cs="Arial"/>
                <w:b/>
                <w:color w:val="222A35" w:themeColor="text2" w:themeShade="80"/>
              </w:rPr>
              <w:t>PROFESOR: RÓBINSON ARÍ CÁRDENAS SIERRA</w:t>
            </w:r>
          </w:p>
        </w:tc>
        <w:tc>
          <w:tcPr>
            <w:tcW w:w="3651" w:type="dxa"/>
            <w:gridSpan w:val="3"/>
            <w:tcBorders>
              <w:left w:val="single" w:sz="4" w:space="0" w:color="auto"/>
            </w:tcBorders>
          </w:tcPr>
          <w:p w:rsidR="00225542" w:rsidRDefault="00225542" w:rsidP="00963052">
            <w:pPr>
              <w:rPr>
                <w:rFonts w:ascii="Arial" w:hAnsi="Arial" w:cs="Arial"/>
                <w:b/>
                <w:color w:val="222A35" w:themeColor="text2" w:themeShade="80"/>
              </w:rPr>
            </w:pPr>
          </w:p>
          <w:p w:rsidR="00225542" w:rsidRDefault="00225542" w:rsidP="00963052">
            <w:pPr>
              <w:rPr>
                <w:rFonts w:ascii="Arial" w:hAnsi="Arial" w:cs="Arial"/>
                <w:b/>
                <w:color w:val="222A35" w:themeColor="text2" w:themeShade="80"/>
              </w:rPr>
            </w:pPr>
          </w:p>
          <w:p w:rsidR="00225542" w:rsidRPr="0086312B" w:rsidRDefault="00225542" w:rsidP="00963052">
            <w:pPr>
              <w:rPr>
                <w:rFonts w:ascii="Arial" w:hAnsi="Arial" w:cs="Arial"/>
                <w:b/>
                <w:color w:val="222A35" w:themeColor="text2" w:themeShade="80"/>
              </w:rPr>
            </w:pPr>
          </w:p>
        </w:tc>
      </w:tr>
      <w:tr w:rsidR="00225542" w:rsidRPr="0086312B" w:rsidTr="00963052">
        <w:tc>
          <w:tcPr>
            <w:tcW w:w="1650" w:type="dxa"/>
            <w:tcBorders>
              <w:right w:val="single" w:sz="4" w:space="0" w:color="auto"/>
            </w:tcBorders>
          </w:tcPr>
          <w:p w:rsidR="00225542" w:rsidRPr="002D3F0D" w:rsidRDefault="00225542" w:rsidP="00963052">
            <w:pPr>
              <w:rPr>
                <w:rFonts w:ascii="Arial" w:hAnsi="Arial" w:cs="Arial"/>
                <w:color w:val="222A35" w:themeColor="text2" w:themeShade="80"/>
              </w:rPr>
            </w:pPr>
            <w:r w:rsidRPr="002D3F0D">
              <w:rPr>
                <w:rFonts w:ascii="Arial" w:hAnsi="Arial" w:cs="Arial"/>
                <w:color w:val="222A35" w:themeColor="text2" w:themeShade="80"/>
              </w:rPr>
              <w:t>MODALIDAD:</w:t>
            </w:r>
          </w:p>
          <w:p w:rsidR="00225542" w:rsidRPr="002D3F0D" w:rsidRDefault="00225542" w:rsidP="00963052">
            <w:pPr>
              <w:rPr>
                <w:rFonts w:ascii="Arial" w:hAnsi="Arial" w:cs="Arial"/>
                <w:color w:val="222A35" w:themeColor="text2" w:themeShade="80"/>
              </w:rPr>
            </w:pPr>
            <w:r w:rsidRPr="002D3F0D">
              <w:rPr>
                <w:rFonts w:ascii="Arial" w:hAnsi="Arial" w:cs="Arial"/>
                <w:color w:val="222A35" w:themeColor="text2" w:themeShade="80"/>
              </w:rPr>
              <w:t xml:space="preserve"> </w:t>
            </w:r>
          </w:p>
        </w:tc>
        <w:tc>
          <w:tcPr>
            <w:tcW w:w="2711" w:type="dxa"/>
            <w:gridSpan w:val="2"/>
            <w:tcBorders>
              <w:left w:val="single" w:sz="4" w:space="0" w:color="auto"/>
            </w:tcBorders>
          </w:tcPr>
          <w:p w:rsidR="00225542" w:rsidRPr="002D3F0D" w:rsidRDefault="00225542" w:rsidP="00963052">
            <w:pPr>
              <w:rPr>
                <w:rFonts w:ascii="Arial" w:hAnsi="Arial" w:cs="Arial"/>
                <w:color w:val="222A35" w:themeColor="text2" w:themeShade="80"/>
              </w:rPr>
            </w:pPr>
            <w:r w:rsidRPr="002D3F0D">
              <w:rPr>
                <w:rFonts w:ascii="Arial" w:hAnsi="Arial" w:cs="Arial"/>
                <w:color w:val="222A35" w:themeColor="text2" w:themeShade="80"/>
              </w:rPr>
              <w:t xml:space="preserve"> PRESENCIAL   </w:t>
            </w:r>
            <w:r>
              <w:rPr>
                <w:rFonts w:ascii="Arial" w:hAnsi="Arial" w:cs="Arial"/>
                <w:color w:val="222A35" w:themeColor="text2" w:themeShade="80"/>
              </w:rPr>
              <w:sym w:font="Wingdings" w:char="F06F"/>
            </w:r>
            <w:r>
              <w:rPr>
                <w:rFonts w:ascii="Arial" w:hAnsi="Arial" w:cs="Arial"/>
                <w:color w:val="222A35" w:themeColor="text2" w:themeShade="80"/>
              </w:rPr>
              <w:t>X</w:t>
            </w:r>
          </w:p>
        </w:tc>
        <w:tc>
          <w:tcPr>
            <w:tcW w:w="2835" w:type="dxa"/>
            <w:gridSpan w:val="3"/>
            <w:tcBorders>
              <w:left w:val="single" w:sz="4" w:space="0" w:color="auto"/>
            </w:tcBorders>
          </w:tcPr>
          <w:p w:rsidR="00225542" w:rsidRPr="002D3F0D" w:rsidRDefault="00225542" w:rsidP="00963052">
            <w:pPr>
              <w:rPr>
                <w:rFonts w:ascii="Arial" w:hAnsi="Arial" w:cs="Arial"/>
                <w:color w:val="222A35" w:themeColor="text2" w:themeShade="80"/>
              </w:rPr>
            </w:pPr>
            <w:r w:rsidRPr="002D3F0D">
              <w:rPr>
                <w:rFonts w:ascii="Arial" w:hAnsi="Arial" w:cs="Arial"/>
                <w:color w:val="222A35" w:themeColor="text2" w:themeShade="80"/>
              </w:rPr>
              <w:t xml:space="preserve">VIRTUAL </w:t>
            </w:r>
            <w:r>
              <w:rPr>
                <w:rFonts w:ascii="Arial" w:hAnsi="Arial" w:cs="Arial"/>
                <w:color w:val="222A35" w:themeColor="text2" w:themeShade="80"/>
              </w:rPr>
              <w:t xml:space="preserve">    </w:t>
            </w:r>
            <w:r>
              <w:rPr>
                <w:rFonts w:ascii="Arial" w:hAnsi="Arial" w:cs="Arial"/>
                <w:color w:val="222A35" w:themeColor="text2" w:themeShade="80"/>
              </w:rPr>
              <w:sym w:font="Wingdings" w:char="F06F"/>
            </w:r>
          </w:p>
        </w:tc>
        <w:tc>
          <w:tcPr>
            <w:tcW w:w="2410" w:type="dxa"/>
            <w:tcBorders>
              <w:left w:val="single" w:sz="4" w:space="0" w:color="auto"/>
            </w:tcBorders>
          </w:tcPr>
          <w:p w:rsidR="00225542" w:rsidRPr="002D3F0D" w:rsidRDefault="00225542" w:rsidP="00963052">
            <w:pPr>
              <w:rPr>
                <w:rFonts w:ascii="Arial" w:hAnsi="Arial" w:cs="Arial"/>
                <w:color w:val="222A35" w:themeColor="text2" w:themeShade="80"/>
              </w:rPr>
            </w:pPr>
            <w:r w:rsidRPr="002D3F0D">
              <w:rPr>
                <w:rFonts w:ascii="Arial" w:hAnsi="Arial" w:cs="Arial"/>
                <w:color w:val="222A35" w:themeColor="text2" w:themeShade="80"/>
              </w:rPr>
              <w:t>BIMODAL</w:t>
            </w:r>
            <w:r>
              <w:rPr>
                <w:rFonts w:ascii="Arial" w:hAnsi="Arial" w:cs="Arial"/>
                <w:color w:val="222A35" w:themeColor="text2" w:themeShade="80"/>
              </w:rPr>
              <w:t xml:space="preserve">   </w:t>
            </w:r>
            <w:r>
              <w:rPr>
                <w:rFonts w:ascii="Arial" w:hAnsi="Arial" w:cs="Arial"/>
                <w:color w:val="222A35" w:themeColor="text2" w:themeShade="80"/>
              </w:rPr>
              <w:sym w:font="Wingdings" w:char="F06F"/>
            </w:r>
          </w:p>
        </w:tc>
      </w:tr>
    </w:tbl>
    <w:p w:rsidR="00225542" w:rsidRPr="0086312B" w:rsidRDefault="00225542" w:rsidP="00225542">
      <w:pPr>
        <w:rPr>
          <w:rFonts w:ascii="Arial" w:hAnsi="Arial" w:cs="Arial"/>
          <w:color w:val="222A35" w:themeColor="text2" w:themeShade="80"/>
        </w:rPr>
      </w:pPr>
    </w:p>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4257"/>
        <w:gridCol w:w="907"/>
        <w:gridCol w:w="3890"/>
      </w:tblGrid>
      <w:tr w:rsidR="00225542" w:rsidRPr="0086312B" w:rsidTr="00963052">
        <w:tc>
          <w:tcPr>
            <w:tcW w:w="5495" w:type="dxa"/>
            <w:gridSpan w:val="2"/>
          </w:tcPr>
          <w:p w:rsidR="00225542" w:rsidRDefault="00225542" w:rsidP="00963052">
            <w:pPr>
              <w:rPr>
                <w:rFonts w:ascii="Arial" w:hAnsi="Arial" w:cs="Arial"/>
                <w:b/>
                <w:color w:val="222A35" w:themeColor="text2" w:themeShade="80"/>
              </w:rPr>
            </w:pPr>
            <w:r>
              <w:rPr>
                <w:rFonts w:ascii="Arial" w:hAnsi="Arial" w:cs="Arial"/>
                <w:b/>
                <w:color w:val="222A35" w:themeColor="text2" w:themeShade="80"/>
              </w:rPr>
              <w:t>CÓDIGO ASIGNATURA:</w:t>
            </w:r>
          </w:p>
          <w:p w:rsidR="00225542" w:rsidRPr="0086312B" w:rsidRDefault="00225542" w:rsidP="00963052">
            <w:pPr>
              <w:rPr>
                <w:rFonts w:ascii="Arial" w:hAnsi="Arial" w:cs="Arial"/>
                <w:b/>
                <w:color w:val="222A35" w:themeColor="text2" w:themeShade="80"/>
              </w:rPr>
            </w:pPr>
            <w:r>
              <w:rPr>
                <w:rFonts w:ascii="Arial" w:hAnsi="Arial" w:cs="Arial"/>
                <w:b/>
                <w:color w:val="222A35" w:themeColor="text2" w:themeShade="80"/>
              </w:rPr>
              <w:t xml:space="preserve"> 20807</w:t>
            </w:r>
          </w:p>
        </w:tc>
        <w:tc>
          <w:tcPr>
            <w:tcW w:w="4111" w:type="dxa"/>
          </w:tcPr>
          <w:p w:rsidR="00225542" w:rsidRPr="0086312B" w:rsidRDefault="00225542" w:rsidP="00963052">
            <w:pPr>
              <w:rPr>
                <w:rFonts w:ascii="Arial" w:hAnsi="Arial" w:cs="Arial"/>
                <w:b/>
                <w:color w:val="222A35" w:themeColor="text2" w:themeShade="80"/>
              </w:rPr>
            </w:pPr>
            <w:r>
              <w:rPr>
                <w:rFonts w:ascii="Arial" w:hAnsi="Arial" w:cs="Arial"/>
                <w:b/>
                <w:color w:val="222A35" w:themeColor="text2" w:themeShade="80"/>
              </w:rPr>
              <w:t xml:space="preserve">N° </w:t>
            </w:r>
            <w:r w:rsidRPr="0086312B">
              <w:rPr>
                <w:rFonts w:ascii="Arial" w:hAnsi="Arial" w:cs="Arial"/>
                <w:b/>
                <w:color w:val="222A35" w:themeColor="text2" w:themeShade="80"/>
              </w:rPr>
              <w:t xml:space="preserve">CRÉDITOS:  </w:t>
            </w:r>
            <w:r>
              <w:rPr>
                <w:rFonts w:ascii="Arial" w:hAnsi="Arial" w:cs="Arial"/>
                <w:b/>
                <w:color w:val="222A35" w:themeColor="text2" w:themeShade="80"/>
              </w:rPr>
              <w:t>2</w:t>
            </w:r>
          </w:p>
        </w:tc>
      </w:tr>
      <w:tr w:rsidR="00225542" w:rsidRPr="0086312B" w:rsidTr="00963052">
        <w:tc>
          <w:tcPr>
            <w:tcW w:w="4503" w:type="dxa"/>
          </w:tcPr>
          <w:p w:rsidR="00225542" w:rsidRDefault="00225542" w:rsidP="00963052">
            <w:pPr>
              <w:rPr>
                <w:rFonts w:ascii="Arial" w:hAnsi="Arial" w:cs="Arial"/>
                <w:b/>
                <w:color w:val="222A35" w:themeColor="text2" w:themeShade="80"/>
              </w:rPr>
            </w:pPr>
            <w:r>
              <w:rPr>
                <w:rFonts w:ascii="Arial" w:hAnsi="Arial" w:cs="Arial"/>
                <w:b/>
                <w:color w:val="222A35" w:themeColor="text2" w:themeShade="80"/>
              </w:rPr>
              <w:t>Fecha de Elaboración:</w:t>
            </w:r>
          </w:p>
          <w:p w:rsidR="00225542" w:rsidRDefault="00225542" w:rsidP="006C0D23">
            <w:pPr>
              <w:rPr>
                <w:rFonts w:ascii="Arial" w:hAnsi="Arial" w:cs="Arial"/>
                <w:b/>
                <w:color w:val="222A35" w:themeColor="text2" w:themeShade="80"/>
              </w:rPr>
            </w:pPr>
            <w:r>
              <w:rPr>
                <w:rFonts w:ascii="Arial" w:hAnsi="Arial" w:cs="Arial"/>
                <w:b/>
                <w:color w:val="222A35" w:themeColor="text2" w:themeShade="80"/>
              </w:rPr>
              <w:t>10/03/2015</w:t>
            </w:r>
          </w:p>
        </w:tc>
        <w:tc>
          <w:tcPr>
            <w:tcW w:w="5103" w:type="dxa"/>
            <w:gridSpan w:val="2"/>
            <w:tcBorders>
              <w:left w:val="single" w:sz="4" w:space="0" w:color="auto"/>
            </w:tcBorders>
          </w:tcPr>
          <w:p w:rsidR="00225542" w:rsidRDefault="00225542" w:rsidP="00963052">
            <w:pPr>
              <w:rPr>
                <w:rFonts w:ascii="Arial" w:hAnsi="Arial" w:cs="Arial"/>
                <w:b/>
                <w:color w:val="222A35" w:themeColor="text2" w:themeShade="80"/>
              </w:rPr>
            </w:pPr>
            <w:r>
              <w:rPr>
                <w:rFonts w:ascii="Arial" w:hAnsi="Arial" w:cs="Arial"/>
                <w:b/>
                <w:color w:val="222A35" w:themeColor="text2" w:themeShade="80"/>
              </w:rPr>
              <w:t>Fecha de Actualización:</w:t>
            </w:r>
          </w:p>
          <w:p w:rsidR="00225542" w:rsidRDefault="00225542" w:rsidP="00963052">
            <w:pPr>
              <w:rPr>
                <w:rFonts w:ascii="Arial" w:hAnsi="Arial" w:cs="Arial"/>
                <w:b/>
                <w:color w:val="222A35" w:themeColor="text2" w:themeShade="80"/>
              </w:rPr>
            </w:pPr>
            <w:r>
              <w:rPr>
                <w:rFonts w:ascii="Arial" w:hAnsi="Arial" w:cs="Arial"/>
                <w:b/>
                <w:color w:val="222A35" w:themeColor="text2" w:themeShade="80"/>
              </w:rPr>
              <w:t>10/03/2015</w:t>
            </w:r>
          </w:p>
        </w:tc>
      </w:tr>
    </w:tbl>
    <w:p w:rsidR="00225542" w:rsidRDefault="00225542" w:rsidP="00225542">
      <w:pPr>
        <w:rPr>
          <w:rFonts w:ascii="Arial" w:hAnsi="Arial" w:cs="Arial"/>
          <w:color w:val="222A35" w:themeColor="text2" w:themeShade="80"/>
        </w:rPr>
      </w:pPr>
    </w:p>
    <w:p w:rsidR="00225542" w:rsidRPr="0086312B" w:rsidRDefault="00225542" w:rsidP="00225542">
      <w:pPr>
        <w:rPr>
          <w:rFonts w:ascii="Arial" w:hAnsi="Arial" w:cs="Arial"/>
          <w:color w:val="222A35" w:themeColor="text2" w:themeShade="80"/>
        </w:rPr>
      </w:pPr>
    </w:p>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2815"/>
        <w:gridCol w:w="837"/>
        <w:gridCol w:w="709"/>
        <w:gridCol w:w="1115"/>
        <w:gridCol w:w="2804"/>
        <w:gridCol w:w="774"/>
      </w:tblGrid>
      <w:tr w:rsidR="00225542" w:rsidRPr="0086312B" w:rsidTr="00963052">
        <w:tc>
          <w:tcPr>
            <w:tcW w:w="9054" w:type="dxa"/>
            <w:gridSpan w:val="6"/>
            <w:shd w:val="clear" w:color="auto" w:fill="2E74B5" w:themeFill="accent1" w:themeFillShade="BF"/>
          </w:tcPr>
          <w:p w:rsidR="00225542" w:rsidRPr="0086312B" w:rsidRDefault="00225542" w:rsidP="00963052">
            <w:pPr>
              <w:jc w:val="center"/>
              <w:rPr>
                <w:rFonts w:ascii="Arial" w:hAnsi="Arial" w:cs="Arial"/>
                <w:b/>
                <w:color w:val="222A35" w:themeColor="text2" w:themeShade="80"/>
              </w:rPr>
            </w:pPr>
            <w:r w:rsidRPr="002D3F0D">
              <w:rPr>
                <w:rFonts w:ascii="Arial" w:hAnsi="Arial" w:cs="Arial"/>
                <w:b/>
                <w:color w:val="FFFFFF" w:themeColor="background1"/>
              </w:rPr>
              <w:t>TIEMPO DE ACOMPAÑAMIENTO DOCENTE</w:t>
            </w:r>
          </w:p>
        </w:tc>
      </w:tr>
      <w:tr w:rsidR="00225542" w:rsidRPr="002D3F0D" w:rsidTr="00963052">
        <w:tc>
          <w:tcPr>
            <w:tcW w:w="2815" w:type="dxa"/>
            <w:tcBorders>
              <w:top w:val="single" w:sz="4" w:space="0" w:color="auto"/>
            </w:tcBorders>
          </w:tcPr>
          <w:p w:rsidR="00225542" w:rsidRPr="002D3F0D" w:rsidRDefault="00225542" w:rsidP="00963052">
            <w:pPr>
              <w:rPr>
                <w:rFonts w:ascii="Arial" w:hAnsi="Arial" w:cs="Arial"/>
                <w:color w:val="222A35" w:themeColor="text2" w:themeShade="80"/>
              </w:rPr>
            </w:pPr>
            <w:r w:rsidRPr="002D3F0D">
              <w:rPr>
                <w:rFonts w:ascii="Arial" w:hAnsi="Arial" w:cs="Arial"/>
                <w:color w:val="222A35" w:themeColor="text2" w:themeShade="80"/>
              </w:rPr>
              <w:t xml:space="preserve"> Horas Semana:</w:t>
            </w:r>
            <w:r>
              <w:rPr>
                <w:rFonts w:ascii="Arial" w:hAnsi="Arial" w:cs="Arial"/>
                <w:color w:val="222A35" w:themeColor="text2" w:themeShade="80"/>
              </w:rPr>
              <w:t xml:space="preserve"> 4</w:t>
            </w:r>
          </w:p>
        </w:tc>
        <w:tc>
          <w:tcPr>
            <w:tcW w:w="2661" w:type="dxa"/>
            <w:gridSpan w:val="3"/>
            <w:tcBorders>
              <w:top w:val="single" w:sz="4" w:space="0" w:color="auto"/>
            </w:tcBorders>
          </w:tcPr>
          <w:p w:rsidR="00225542" w:rsidRPr="002D3F0D" w:rsidRDefault="00225542" w:rsidP="00225542">
            <w:pPr>
              <w:rPr>
                <w:rFonts w:ascii="Arial" w:hAnsi="Arial" w:cs="Arial"/>
                <w:color w:val="222A35" w:themeColor="text2" w:themeShade="80"/>
              </w:rPr>
            </w:pPr>
            <w:r w:rsidRPr="002D3F0D">
              <w:rPr>
                <w:rFonts w:ascii="Arial" w:hAnsi="Arial" w:cs="Arial"/>
                <w:color w:val="222A35" w:themeColor="text2" w:themeShade="80"/>
              </w:rPr>
              <w:t>Horas Mes:</w:t>
            </w:r>
            <w:r>
              <w:rPr>
                <w:rFonts w:ascii="Arial" w:hAnsi="Arial" w:cs="Arial"/>
                <w:color w:val="222A35" w:themeColor="text2" w:themeShade="80"/>
              </w:rPr>
              <w:t xml:space="preserve"> 16</w:t>
            </w:r>
          </w:p>
        </w:tc>
        <w:tc>
          <w:tcPr>
            <w:tcW w:w="3578" w:type="dxa"/>
            <w:gridSpan w:val="2"/>
            <w:tcBorders>
              <w:top w:val="single" w:sz="4" w:space="0" w:color="auto"/>
            </w:tcBorders>
          </w:tcPr>
          <w:p w:rsidR="00225542" w:rsidRPr="002D3F0D" w:rsidRDefault="00225542" w:rsidP="00963052">
            <w:pPr>
              <w:rPr>
                <w:rFonts w:ascii="Arial" w:hAnsi="Arial" w:cs="Arial"/>
                <w:color w:val="222A35" w:themeColor="text2" w:themeShade="80"/>
              </w:rPr>
            </w:pPr>
            <w:r w:rsidRPr="002D3F0D">
              <w:rPr>
                <w:rFonts w:ascii="Arial" w:hAnsi="Arial" w:cs="Arial"/>
                <w:color w:val="222A35" w:themeColor="text2" w:themeShade="80"/>
              </w:rPr>
              <w:t>Horas Práctica:</w:t>
            </w:r>
          </w:p>
        </w:tc>
      </w:tr>
      <w:tr w:rsidR="00225542" w:rsidRPr="002D3F0D" w:rsidTr="00963052">
        <w:tc>
          <w:tcPr>
            <w:tcW w:w="2815" w:type="dxa"/>
          </w:tcPr>
          <w:p w:rsidR="00225542" w:rsidRPr="002D3F0D" w:rsidRDefault="00225542" w:rsidP="00225542">
            <w:pPr>
              <w:rPr>
                <w:rFonts w:ascii="Arial" w:hAnsi="Arial" w:cs="Arial"/>
                <w:color w:val="222A35" w:themeColor="text2" w:themeShade="80"/>
              </w:rPr>
            </w:pPr>
            <w:r w:rsidRPr="002D3F0D">
              <w:rPr>
                <w:rFonts w:ascii="Arial" w:hAnsi="Arial" w:cs="Arial"/>
                <w:color w:val="222A35" w:themeColor="text2" w:themeShade="80"/>
              </w:rPr>
              <w:t xml:space="preserve">H. Presenciales:   </w:t>
            </w:r>
            <w:r>
              <w:rPr>
                <w:rFonts w:ascii="Arial" w:hAnsi="Arial" w:cs="Arial"/>
                <w:color w:val="222A35" w:themeColor="text2" w:themeShade="80"/>
              </w:rPr>
              <w:t>4</w:t>
            </w:r>
          </w:p>
        </w:tc>
        <w:tc>
          <w:tcPr>
            <w:tcW w:w="2661" w:type="dxa"/>
            <w:gridSpan w:val="3"/>
          </w:tcPr>
          <w:p w:rsidR="00225542" w:rsidRPr="002D3F0D" w:rsidRDefault="00225542" w:rsidP="00225542">
            <w:pPr>
              <w:rPr>
                <w:rFonts w:ascii="Arial" w:hAnsi="Arial" w:cs="Arial"/>
                <w:color w:val="222A35" w:themeColor="text2" w:themeShade="80"/>
              </w:rPr>
            </w:pPr>
            <w:r w:rsidRPr="002D3F0D">
              <w:rPr>
                <w:rFonts w:ascii="Arial" w:hAnsi="Arial" w:cs="Arial"/>
                <w:color w:val="222A35" w:themeColor="text2" w:themeShade="80"/>
              </w:rPr>
              <w:t xml:space="preserve">H. Tutoría:  </w:t>
            </w:r>
            <w:r>
              <w:rPr>
                <w:rFonts w:ascii="Arial" w:hAnsi="Arial" w:cs="Arial"/>
                <w:color w:val="222A35" w:themeColor="text2" w:themeShade="80"/>
              </w:rPr>
              <w:t>16</w:t>
            </w:r>
          </w:p>
        </w:tc>
        <w:tc>
          <w:tcPr>
            <w:tcW w:w="3578" w:type="dxa"/>
            <w:gridSpan w:val="2"/>
          </w:tcPr>
          <w:p w:rsidR="00225542" w:rsidRPr="002D3F0D" w:rsidRDefault="00225542" w:rsidP="00225542">
            <w:pPr>
              <w:rPr>
                <w:rFonts w:ascii="Arial" w:hAnsi="Arial" w:cs="Arial"/>
                <w:color w:val="222A35" w:themeColor="text2" w:themeShade="80"/>
              </w:rPr>
            </w:pPr>
            <w:r w:rsidRPr="002D3F0D">
              <w:rPr>
                <w:rFonts w:ascii="Arial" w:hAnsi="Arial" w:cs="Arial"/>
                <w:color w:val="222A35" w:themeColor="text2" w:themeShade="80"/>
              </w:rPr>
              <w:t xml:space="preserve">Total Horas Semestre: </w:t>
            </w:r>
            <w:r>
              <w:rPr>
                <w:rFonts w:ascii="Arial" w:hAnsi="Arial" w:cs="Arial"/>
                <w:color w:val="222A35" w:themeColor="text2" w:themeShade="80"/>
              </w:rPr>
              <w:t xml:space="preserve">  32</w:t>
            </w:r>
          </w:p>
        </w:tc>
      </w:tr>
      <w:tr w:rsidR="00225542" w:rsidRPr="002D3F0D" w:rsidTr="00963052">
        <w:trPr>
          <w:trHeight w:val="389"/>
        </w:trPr>
        <w:tc>
          <w:tcPr>
            <w:tcW w:w="3652" w:type="dxa"/>
            <w:gridSpan w:val="2"/>
            <w:tcBorders>
              <w:right w:val="single" w:sz="4" w:space="0" w:color="auto"/>
            </w:tcBorders>
          </w:tcPr>
          <w:p w:rsidR="00225542" w:rsidRPr="002D3F0D" w:rsidRDefault="00225542" w:rsidP="00963052">
            <w:pPr>
              <w:rPr>
                <w:rFonts w:ascii="Arial" w:hAnsi="Arial" w:cs="Arial"/>
                <w:color w:val="222A35" w:themeColor="text2" w:themeShade="80"/>
              </w:rPr>
            </w:pPr>
            <w:r>
              <w:rPr>
                <w:rFonts w:ascii="Arial" w:hAnsi="Arial" w:cs="Arial"/>
                <w:color w:val="222A35" w:themeColor="text2" w:themeShade="80"/>
              </w:rPr>
              <w:t>Jornada Diurna</w:t>
            </w:r>
          </w:p>
        </w:tc>
        <w:tc>
          <w:tcPr>
            <w:tcW w:w="709" w:type="dxa"/>
            <w:tcBorders>
              <w:right w:val="single" w:sz="4" w:space="0" w:color="auto"/>
            </w:tcBorders>
          </w:tcPr>
          <w:p w:rsidR="00225542" w:rsidRPr="002D3F0D" w:rsidRDefault="00225542" w:rsidP="00963052">
            <w:pPr>
              <w:rPr>
                <w:rFonts w:ascii="Arial" w:hAnsi="Arial" w:cs="Arial"/>
                <w:color w:val="222A35" w:themeColor="text2" w:themeShade="80"/>
              </w:rPr>
            </w:pPr>
            <w:r>
              <w:rPr>
                <w:rFonts w:ascii="Arial" w:hAnsi="Arial" w:cs="Arial"/>
                <w:color w:val="222A35" w:themeColor="text2" w:themeShade="80"/>
              </w:rPr>
              <w:t>X</w:t>
            </w:r>
          </w:p>
        </w:tc>
        <w:tc>
          <w:tcPr>
            <w:tcW w:w="3919" w:type="dxa"/>
            <w:gridSpan w:val="2"/>
            <w:tcBorders>
              <w:left w:val="single" w:sz="4" w:space="0" w:color="auto"/>
            </w:tcBorders>
          </w:tcPr>
          <w:p w:rsidR="00225542" w:rsidRPr="002D3F0D" w:rsidRDefault="00225542" w:rsidP="00963052">
            <w:pPr>
              <w:spacing w:after="200" w:line="276" w:lineRule="auto"/>
              <w:rPr>
                <w:rFonts w:ascii="Arial" w:hAnsi="Arial" w:cs="Arial"/>
                <w:color w:val="222A35" w:themeColor="text2" w:themeShade="80"/>
              </w:rPr>
            </w:pPr>
            <w:r>
              <w:rPr>
                <w:rFonts w:ascii="Arial" w:hAnsi="Arial" w:cs="Arial"/>
                <w:color w:val="222A35" w:themeColor="text2" w:themeShade="80"/>
              </w:rPr>
              <w:t>Jornada Nocturna</w:t>
            </w:r>
          </w:p>
        </w:tc>
        <w:tc>
          <w:tcPr>
            <w:tcW w:w="774" w:type="dxa"/>
            <w:tcBorders>
              <w:left w:val="single" w:sz="4" w:space="0" w:color="auto"/>
            </w:tcBorders>
          </w:tcPr>
          <w:p w:rsidR="00225542" w:rsidRPr="002D3F0D" w:rsidRDefault="00225542" w:rsidP="00963052">
            <w:pPr>
              <w:spacing w:after="200" w:line="276" w:lineRule="auto"/>
              <w:rPr>
                <w:rFonts w:ascii="Arial" w:hAnsi="Arial" w:cs="Arial"/>
                <w:color w:val="222A35" w:themeColor="text2" w:themeShade="80"/>
              </w:rPr>
            </w:pPr>
            <w:r>
              <w:rPr>
                <w:rFonts w:ascii="Arial" w:hAnsi="Arial" w:cs="Arial"/>
                <w:color w:val="222A35" w:themeColor="text2" w:themeShade="80"/>
              </w:rPr>
              <w:t xml:space="preserve"> </w:t>
            </w:r>
          </w:p>
        </w:tc>
      </w:tr>
    </w:tbl>
    <w:p w:rsidR="00225542" w:rsidRPr="002D3F0D" w:rsidRDefault="00225542" w:rsidP="00225542">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225542" w:rsidTr="00963052">
        <w:tc>
          <w:tcPr>
            <w:tcW w:w="9054" w:type="dxa"/>
            <w:gridSpan w:val="3"/>
            <w:shd w:val="clear" w:color="auto" w:fill="2E74B5" w:themeFill="accent1" w:themeFillShade="BF"/>
          </w:tcPr>
          <w:p w:rsidR="00225542" w:rsidRPr="002D3F0D" w:rsidRDefault="00225542" w:rsidP="00963052">
            <w:pPr>
              <w:jc w:val="center"/>
              <w:rPr>
                <w:rFonts w:ascii="Arial" w:hAnsi="Arial" w:cs="Arial"/>
                <w:b/>
                <w:color w:val="222A35" w:themeColor="text2" w:themeShade="80"/>
              </w:rPr>
            </w:pPr>
            <w:r w:rsidRPr="002D3F0D">
              <w:rPr>
                <w:rFonts w:ascii="Arial" w:hAnsi="Arial" w:cs="Arial"/>
                <w:b/>
                <w:color w:val="FFFFFF" w:themeColor="background1"/>
              </w:rPr>
              <w:t xml:space="preserve">TIEMPO DE TRABAJO INDEPENDIENTE DEL ESTUDIANTE </w:t>
            </w:r>
          </w:p>
        </w:tc>
      </w:tr>
      <w:tr w:rsidR="00225542" w:rsidTr="00963052">
        <w:tc>
          <w:tcPr>
            <w:tcW w:w="2894" w:type="dxa"/>
            <w:tcBorders>
              <w:right w:val="single" w:sz="4" w:space="0" w:color="auto"/>
            </w:tcBorders>
          </w:tcPr>
          <w:p w:rsidR="00225542" w:rsidRDefault="00225542" w:rsidP="00963052">
            <w:pPr>
              <w:rPr>
                <w:rFonts w:ascii="Arial" w:hAnsi="Arial" w:cs="Arial"/>
                <w:color w:val="222A35" w:themeColor="text2" w:themeShade="80"/>
              </w:rPr>
            </w:pPr>
            <w:r>
              <w:rPr>
                <w:rFonts w:ascii="Arial" w:hAnsi="Arial" w:cs="Arial"/>
                <w:color w:val="222A35" w:themeColor="text2" w:themeShade="80"/>
              </w:rPr>
              <w:t>Horas Semana:4</w:t>
            </w:r>
          </w:p>
        </w:tc>
        <w:tc>
          <w:tcPr>
            <w:tcW w:w="3071" w:type="dxa"/>
            <w:tcBorders>
              <w:right w:val="single" w:sz="4" w:space="0" w:color="auto"/>
            </w:tcBorders>
          </w:tcPr>
          <w:p w:rsidR="00225542" w:rsidRDefault="00225542" w:rsidP="00963052">
            <w:pPr>
              <w:rPr>
                <w:rFonts w:ascii="Arial" w:hAnsi="Arial" w:cs="Arial"/>
                <w:color w:val="222A35" w:themeColor="text2" w:themeShade="80"/>
              </w:rPr>
            </w:pPr>
            <w:r>
              <w:rPr>
                <w:rFonts w:ascii="Arial" w:hAnsi="Arial" w:cs="Arial"/>
                <w:color w:val="222A35" w:themeColor="text2" w:themeShade="80"/>
              </w:rPr>
              <w:t>Horas Mes:16</w:t>
            </w:r>
          </w:p>
        </w:tc>
        <w:tc>
          <w:tcPr>
            <w:tcW w:w="3089" w:type="dxa"/>
            <w:tcBorders>
              <w:left w:val="single" w:sz="4" w:space="0" w:color="auto"/>
            </w:tcBorders>
          </w:tcPr>
          <w:p w:rsidR="00225542" w:rsidRDefault="00225542" w:rsidP="00963052">
            <w:pPr>
              <w:rPr>
                <w:rFonts w:ascii="Arial" w:hAnsi="Arial" w:cs="Arial"/>
                <w:color w:val="222A35" w:themeColor="text2" w:themeShade="80"/>
              </w:rPr>
            </w:pPr>
            <w:r>
              <w:rPr>
                <w:rFonts w:ascii="Arial" w:hAnsi="Arial" w:cs="Arial"/>
                <w:color w:val="222A35" w:themeColor="text2" w:themeShade="80"/>
              </w:rPr>
              <w:t>Horas Semestre: 64</w:t>
            </w:r>
          </w:p>
        </w:tc>
      </w:tr>
    </w:tbl>
    <w:p w:rsidR="00225542" w:rsidRDefault="00225542" w:rsidP="00225542">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25542" w:rsidTr="00963052">
        <w:tc>
          <w:tcPr>
            <w:tcW w:w="9054" w:type="dxa"/>
            <w:shd w:val="clear" w:color="auto" w:fill="2E74B5" w:themeFill="accent1" w:themeFillShade="BF"/>
          </w:tcPr>
          <w:p w:rsidR="00225542" w:rsidRPr="008618E3" w:rsidRDefault="00225542" w:rsidP="00963052">
            <w:pPr>
              <w:rPr>
                <w:rFonts w:ascii="Arial" w:hAnsi="Arial" w:cs="Arial"/>
                <w:b/>
                <w:color w:val="222A35" w:themeColor="text2" w:themeShade="80"/>
              </w:rPr>
            </w:pPr>
            <w:bookmarkStart w:id="0" w:name="_GoBack"/>
            <w:bookmarkEnd w:id="0"/>
            <w:r w:rsidRPr="00C02EC4">
              <w:rPr>
                <w:rFonts w:ascii="Arial" w:hAnsi="Arial" w:cs="Arial"/>
                <w:b/>
                <w:color w:val="FFFFFF" w:themeColor="background1"/>
              </w:rPr>
              <w:t>JUSTIFICACIÓN:</w:t>
            </w:r>
          </w:p>
        </w:tc>
      </w:tr>
      <w:tr w:rsidR="00225542" w:rsidTr="00963052">
        <w:tc>
          <w:tcPr>
            <w:tcW w:w="9054" w:type="dxa"/>
          </w:tcPr>
          <w:p w:rsidR="00225542" w:rsidRPr="00F26DF0" w:rsidRDefault="00225542" w:rsidP="00963052">
            <w:pPr>
              <w:jc w:val="both"/>
              <w:rPr>
                <w:rFonts w:ascii="Arial" w:hAnsi="Arial" w:cs="Arial"/>
              </w:rPr>
            </w:pPr>
            <w:r w:rsidRPr="00F26DF0">
              <w:rPr>
                <w:rFonts w:ascii="Arial" w:hAnsi="Arial" w:cs="Arial"/>
              </w:rPr>
              <w:t xml:space="preserve">La Analítica no es una asignatura, sino </w:t>
            </w:r>
            <w:r w:rsidRPr="00F26DF0">
              <w:rPr>
                <w:rFonts w:ascii="Arial" w:hAnsi="Arial" w:cs="Arial"/>
                <w:b/>
              </w:rPr>
              <w:t>una práctica lectiva guiada de cinco obras maestras</w:t>
            </w:r>
            <w:r w:rsidRPr="00F26DF0">
              <w:rPr>
                <w:rFonts w:ascii="Arial" w:hAnsi="Arial" w:cs="Arial"/>
              </w:rPr>
              <w:t xml:space="preserve">, exigida por el currículo modular a fin de que los estudiantes adquieran competencias interpretativas,  propositivas y argumentativas que los capaciten para integrar y ampliar la formación profesional correspondiente a la etapa del Módulo </w:t>
            </w:r>
            <w:r>
              <w:rPr>
                <w:rFonts w:ascii="Arial" w:hAnsi="Arial" w:cs="Arial"/>
              </w:rPr>
              <w:t>Laboral</w:t>
            </w:r>
            <w:r w:rsidRPr="00F26DF0">
              <w:rPr>
                <w:rFonts w:ascii="Arial" w:hAnsi="Arial" w:cs="Arial"/>
              </w:rPr>
              <w:t xml:space="preserve">.  </w:t>
            </w:r>
          </w:p>
          <w:p w:rsidR="00225542" w:rsidRDefault="00225542" w:rsidP="00963052">
            <w:pPr>
              <w:jc w:val="both"/>
              <w:rPr>
                <w:rFonts w:ascii="Arial" w:hAnsi="Arial" w:cs="Arial"/>
              </w:rPr>
            </w:pPr>
          </w:p>
          <w:p w:rsidR="00225542" w:rsidRPr="00761A2C" w:rsidRDefault="00225542" w:rsidP="00225542">
            <w:pPr>
              <w:jc w:val="both"/>
              <w:rPr>
                <w:rFonts w:ascii="Arial" w:hAnsi="Arial" w:cs="Arial"/>
              </w:rPr>
            </w:pPr>
            <w:r w:rsidRPr="00761A2C">
              <w:rPr>
                <w:rFonts w:ascii="Arial" w:hAnsi="Arial" w:cs="Arial"/>
              </w:rPr>
              <w:t xml:space="preserve">Sin duda, el trabajo en cuanto a su finalidad y propósito no puede reducirse, sin más, a un determinado contenido técnico. Es claro que se trata de un concepto </w:t>
            </w:r>
            <w:r w:rsidRPr="00761A2C">
              <w:rPr>
                <w:rFonts w:ascii="Arial" w:hAnsi="Arial" w:cs="Arial"/>
              </w:rPr>
              <w:lastRenderedPageBreak/>
              <w:t>dinámico y dialéctico con fuerte contenido ético que evoluciona en la medida del mismo progreso material, social, histórico, económico, jurídico y político</w:t>
            </w:r>
            <w:r w:rsidRPr="00761A2C">
              <w:rPr>
                <w:rStyle w:val="Refdenotaalpie"/>
                <w:rFonts w:ascii="Arial" w:hAnsi="Arial" w:cs="Arial"/>
              </w:rPr>
              <w:footnoteReference w:id="1"/>
            </w:r>
            <w:r w:rsidRPr="00761A2C">
              <w:rPr>
                <w:rFonts w:ascii="Arial" w:hAnsi="Arial" w:cs="Arial"/>
              </w:rPr>
              <w:t xml:space="preserve">.   </w:t>
            </w:r>
          </w:p>
          <w:p w:rsidR="00225542" w:rsidRPr="00761A2C" w:rsidRDefault="00225542" w:rsidP="00225542">
            <w:pPr>
              <w:jc w:val="both"/>
              <w:rPr>
                <w:rFonts w:ascii="Arial" w:hAnsi="Arial" w:cs="Arial"/>
              </w:rPr>
            </w:pPr>
          </w:p>
          <w:p w:rsidR="00225542" w:rsidRPr="00761A2C" w:rsidRDefault="00225542" w:rsidP="00225542">
            <w:pPr>
              <w:jc w:val="both"/>
              <w:rPr>
                <w:rFonts w:ascii="Arial" w:hAnsi="Arial" w:cs="Arial"/>
              </w:rPr>
            </w:pPr>
            <w:r w:rsidRPr="00761A2C">
              <w:rPr>
                <w:rFonts w:ascii="Arial" w:hAnsi="Arial" w:cs="Arial"/>
              </w:rPr>
              <w:t xml:space="preserve">Para alcanzar el segundo sentido del término hay que tener  presente el prolongado proceso histórico que comienza con la esclavitud y la servidumbre,  evoluciona con las regulaciones del derecho civil entre los siglos XVIII y XIX, hasta alcanzar la regulación especializada hacia mediados del siglo XX, que después se irá deteriorando hasta lo que hoy, por el fenómeno de la globalización, se ha llamado desregularización o precarización.  Es un hecho, en cuanto a política </w:t>
            </w:r>
            <w:proofErr w:type="spellStart"/>
            <w:r w:rsidRPr="00761A2C">
              <w:rPr>
                <w:rFonts w:ascii="Arial" w:hAnsi="Arial" w:cs="Arial"/>
              </w:rPr>
              <w:t>economsista</w:t>
            </w:r>
            <w:proofErr w:type="spellEnd"/>
            <w:r w:rsidRPr="00761A2C">
              <w:rPr>
                <w:rFonts w:ascii="Arial" w:hAnsi="Arial" w:cs="Arial"/>
              </w:rPr>
              <w:t xml:space="preserve">-neoliberal,  que la globalización en sentido de “globalismo”, como la denomina </w:t>
            </w:r>
            <w:proofErr w:type="spellStart"/>
            <w:r w:rsidRPr="00761A2C">
              <w:rPr>
                <w:rFonts w:ascii="Arial" w:hAnsi="Arial" w:cs="Arial"/>
              </w:rPr>
              <w:t>Ulrich</w:t>
            </w:r>
            <w:proofErr w:type="spellEnd"/>
            <w:r w:rsidRPr="00761A2C">
              <w:rPr>
                <w:rFonts w:ascii="Arial" w:hAnsi="Arial" w:cs="Arial"/>
              </w:rPr>
              <w:t xml:space="preserve"> Beck, viene generando desde hace ya dos décadas, profundas transformaciones en nuestras sociedades, especialmente, en el mundo de las relaciones laborales.</w:t>
            </w:r>
          </w:p>
          <w:p w:rsidR="00225542" w:rsidRPr="00761A2C" w:rsidRDefault="00225542" w:rsidP="00225542">
            <w:pPr>
              <w:jc w:val="both"/>
              <w:rPr>
                <w:rFonts w:ascii="Arial" w:hAnsi="Arial" w:cs="Arial"/>
              </w:rPr>
            </w:pPr>
          </w:p>
          <w:p w:rsidR="00225542" w:rsidRPr="00761A2C" w:rsidRDefault="00225542" w:rsidP="00225542">
            <w:pPr>
              <w:jc w:val="both"/>
              <w:rPr>
                <w:rFonts w:ascii="Arial" w:hAnsi="Arial" w:cs="Arial"/>
              </w:rPr>
            </w:pPr>
            <w:r w:rsidRPr="00761A2C">
              <w:rPr>
                <w:rFonts w:ascii="Arial" w:hAnsi="Arial" w:cs="Arial"/>
              </w:rPr>
              <w:t>Esas transformaciones han significado inestabilidad en el empleo y desempleo,  a lo que se suma una desprotección legislativa para los trabajadores, segmentación y exclusión de la seguridad social, pérdida de derechos adquiridos por los logros de las pasadas luchas sindicales, abandono de las responsabilidades del Estado en la protección de la parte más débil de esas relaciones laborales, potenciación de la autonomía empresarial con la posibilidad de fijar unilateralmente las condiciones de trabajo, los salarios y los márgenes de rentabilidad que se propone alcanzar. La siguiente caricatura ilustra lo dicho:</w:t>
            </w:r>
          </w:p>
          <w:p w:rsidR="00225542" w:rsidRPr="00F26DF0" w:rsidRDefault="00225542" w:rsidP="00963052">
            <w:pPr>
              <w:jc w:val="both"/>
              <w:rPr>
                <w:rFonts w:ascii="Arial" w:hAnsi="Arial" w:cs="Arial"/>
              </w:rPr>
            </w:pPr>
          </w:p>
          <w:p w:rsidR="00225542" w:rsidRPr="001C70A6" w:rsidRDefault="00225542" w:rsidP="00963052">
            <w:pPr>
              <w:jc w:val="both"/>
              <w:rPr>
                <w:rFonts w:ascii="Arial" w:hAnsi="Arial" w:cs="Arial"/>
              </w:rPr>
            </w:pPr>
            <w:r w:rsidRPr="001C70A6">
              <w:rPr>
                <w:rFonts w:ascii="Arial" w:hAnsi="Arial" w:cs="Arial"/>
              </w:rPr>
              <w:t xml:space="preserve">La analítica del </w:t>
            </w:r>
            <w:r>
              <w:rPr>
                <w:rFonts w:ascii="Arial" w:hAnsi="Arial" w:cs="Arial"/>
              </w:rPr>
              <w:t xml:space="preserve">noveno </w:t>
            </w:r>
            <w:r w:rsidRPr="00BF6E53">
              <w:rPr>
                <w:rFonts w:ascii="Arial" w:hAnsi="Arial" w:cs="Arial"/>
              </w:rPr>
              <w:t>semestre</w:t>
            </w:r>
            <w:r w:rsidRPr="001C70A6">
              <w:rPr>
                <w:rFonts w:ascii="Arial" w:hAnsi="Arial" w:cs="Arial"/>
              </w:rPr>
              <w:t xml:space="preserve"> gira en torno</w:t>
            </w:r>
            <w:r>
              <w:rPr>
                <w:rFonts w:ascii="Arial" w:hAnsi="Arial" w:cs="Arial"/>
              </w:rPr>
              <w:t xml:space="preserve"> a la relación laboral o de trabajo, es decir el vínculo que liga jurídicamente a un sujeto, subordinante, a otro, subordinado, que le presta un servicio personal al primero, por una remuneración económica como contraprestación. Aquí se hace un esfuerzo por comprender por qué los nuevos escenarios laborales (des-regulados) pueden significar un deterioro de los logros que provienen de las luchas obreras y sindicales, así como de los valiosos aportes que han dado la Doctrina Social de la Iglesia y la OIT. </w:t>
            </w:r>
          </w:p>
          <w:p w:rsidR="00225542" w:rsidRDefault="00225542" w:rsidP="00963052">
            <w:pPr>
              <w:jc w:val="both"/>
              <w:rPr>
                <w:rFonts w:ascii="Arial" w:hAnsi="Arial" w:cs="Arial"/>
                <w:color w:val="222A35" w:themeColor="text2" w:themeShade="80"/>
              </w:rPr>
            </w:pPr>
            <w:r>
              <w:rPr>
                <w:rFonts w:ascii="Arial" w:hAnsi="Arial" w:cs="Arial"/>
                <w:color w:val="222A35" w:themeColor="text2" w:themeShade="80"/>
              </w:rPr>
              <w:t xml:space="preserve">  </w:t>
            </w:r>
          </w:p>
        </w:tc>
      </w:tr>
    </w:tbl>
    <w:p w:rsidR="00225542" w:rsidRDefault="00225542" w:rsidP="00225542">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25542" w:rsidTr="00963052">
        <w:tc>
          <w:tcPr>
            <w:tcW w:w="9740" w:type="dxa"/>
            <w:shd w:val="clear" w:color="auto" w:fill="2E74B5" w:themeFill="accent1" w:themeFillShade="BF"/>
          </w:tcPr>
          <w:p w:rsidR="00225542" w:rsidRPr="00030862" w:rsidRDefault="00225542" w:rsidP="00963052">
            <w:pPr>
              <w:rPr>
                <w:rFonts w:ascii="Arial" w:hAnsi="Arial" w:cs="Arial"/>
                <w:b/>
                <w:color w:val="222A35" w:themeColor="text2" w:themeShade="80"/>
              </w:rPr>
            </w:pPr>
            <w:r w:rsidRPr="00C02EC4">
              <w:rPr>
                <w:rFonts w:ascii="Arial" w:hAnsi="Arial" w:cs="Arial"/>
                <w:b/>
                <w:color w:val="FFFFFF" w:themeColor="background1"/>
              </w:rPr>
              <w:t>OBJETIVO GENERAL DE LA ASIGNATURA:</w:t>
            </w:r>
          </w:p>
        </w:tc>
      </w:tr>
      <w:tr w:rsidR="00225542" w:rsidTr="00963052">
        <w:tc>
          <w:tcPr>
            <w:tcW w:w="9740" w:type="dxa"/>
          </w:tcPr>
          <w:p w:rsidR="00225542" w:rsidRDefault="00225542" w:rsidP="00963052">
            <w:pPr>
              <w:jc w:val="both"/>
              <w:rPr>
                <w:rFonts w:ascii="Arial" w:hAnsi="Arial" w:cs="Arial"/>
                <w:color w:val="222A35" w:themeColor="text2" w:themeShade="80"/>
              </w:rPr>
            </w:pPr>
          </w:p>
          <w:p w:rsidR="00225542" w:rsidRDefault="00225542" w:rsidP="00963052">
            <w:pPr>
              <w:jc w:val="both"/>
              <w:rPr>
                <w:rFonts w:ascii="Arial" w:hAnsi="Arial" w:cs="Arial"/>
              </w:rPr>
            </w:pPr>
            <w:r w:rsidRPr="001C70A6">
              <w:rPr>
                <w:rFonts w:ascii="Arial" w:hAnsi="Arial" w:cs="Arial"/>
              </w:rPr>
              <w:t xml:space="preserve">Que al término del semestre los estudiantes del </w:t>
            </w:r>
            <w:r>
              <w:rPr>
                <w:rFonts w:ascii="Arial" w:hAnsi="Arial" w:cs="Arial"/>
              </w:rPr>
              <w:t>IX</w:t>
            </w:r>
            <w:r w:rsidRPr="001C70A6">
              <w:rPr>
                <w:rFonts w:ascii="Arial" w:hAnsi="Arial" w:cs="Arial"/>
              </w:rPr>
              <w:t xml:space="preserve"> semestre (Módulo </w:t>
            </w:r>
            <w:r>
              <w:rPr>
                <w:rFonts w:ascii="Arial" w:hAnsi="Arial" w:cs="Arial"/>
              </w:rPr>
              <w:t>Laboral</w:t>
            </w:r>
            <w:r w:rsidRPr="001C70A6">
              <w:rPr>
                <w:rFonts w:ascii="Arial" w:hAnsi="Arial" w:cs="Arial"/>
              </w:rPr>
              <w:t xml:space="preserve">) puedan   desempeñarse  con criterios claros, lógicos y  seguros frente a los tres aspectos centrales del módulo: materia modular </w:t>
            </w:r>
            <w:r>
              <w:rPr>
                <w:rFonts w:ascii="Arial" w:hAnsi="Arial" w:cs="Arial"/>
              </w:rPr>
              <w:t xml:space="preserve"> constituida por el trabajo subordinado en Colombia</w:t>
            </w:r>
            <w:r w:rsidRPr="001C70A6">
              <w:rPr>
                <w:rFonts w:ascii="Arial" w:hAnsi="Arial" w:cs="Arial"/>
              </w:rPr>
              <w:t xml:space="preserve">, </w:t>
            </w:r>
            <w:r>
              <w:rPr>
                <w:rFonts w:ascii="Arial" w:hAnsi="Arial" w:cs="Arial"/>
              </w:rPr>
              <w:t xml:space="preserve">el </w:t>
            </w:r>
            <w:r w:rsidRPr="001C70A6">
              <w:rPr>
                <w:rFonts w:ascii="Arial" w:hAnsi="Arial" w:cs="Arial"/>
              </w:rPr>
              <w:t xml:space="preserve">centro de interés </w:t>
            </w:r>
            <w:r>
              <w:rPr>
                <w:rFonts w:ascii="Arial" w:hAnsi="Arial" w:cs="Arial"/>
              </w:rPr>
              <w:t>que es lo relativo al conocimiento y realización de la justicia social, para que esta se haga una verdadera realidad y no un mero discurso</w:t>
            </w:r>
            <w:r w:rsidRPr="001C70A6">
              <w:rPr>
                <w:rFonts w:ascii="Arial" w:hAnsi="Arial" w:cs="Arial"/>
              </w:rPr>
              <w:t xml:space="preserve">, y el eje temático </w:t>
            </w:r>
            <w:r>
              <w:rPr>
                <w:rFonts w:ascii="Arial" w:hAnsi="Arial" w:cs="Arial"/>
              </w:rPr>
              <w:t xml:space="preserve">que es la relación laboral o relación de trabajo. </w:t>
            </w:r>
          </w:p>
          <w:p w:rsidR="00225542" w:rsidRDefault="00225542" w:rsidP="00963052">
            <w:pPr>
              <w:jc w:val="both"/>
              <w:rPr>
                <w:rFonts w:ascii="Arial" w:hAnsi="Arial" w:cs="Arial"/>
              </w:rPr>
            </w:pPr>
          </w:p>
          <w:p w:rsidR="00225542" w:rsidRPr="001C70A6" w:rsidRDefault="00225542" w:rsidP="00963052">
            <w:pPr>
              <w:jc w:val="both"/>
              <w:rPr>
                <w:rFonts w:ascii="Arial" w:hAnsi="Arial" w:cs="Arial"/>
              </w:rPr>
            </w:pPr>
            <w:r>
              <w:rPr>
                <w:rFonts w:ascii="Arial" w:hAnsi="Arial" w:cs="Arial"/>
              </w:rPr>
              <w:t>Adicional a lo anterior, se espera que los estudiantes configuren un observatorio laboral que permita recoger datos sobre trabajadores que encuadren en fenómenos flexibilizados o des-regulados en la región.</w:t>
            </w:r>
          </w:p>
          <w:p w:rsidR="00225542" w:rsidRDefault="00225542" w:rsidP="00963052">
            <w:pPr>
              <w:jc w:val="both"/>
              <w:rPr>
                <w:rFonts w:ascii="Arial" w:hAnsi="Arial" w:cs="Arial"/>
                <w:color w:val="222A35" w:themeColor="text2" w:themeShade="80"/>
              </w:rPr>
            </w:pPr>
          </w:p>
        </w:tc>
      </w:tr>
    </w:tbl>
    <w:p w:rsidR="00225542" w:rsidRDefault="00225542" w:rsidP="00225542">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25542" w:rsidTr="00963052">
        <w:tc>
          <w:tcPr>
            <w:tcW w:w="9740" w:type="dxa"/>
            <w:shd w:val="clear" w:color="auto" w:fill="2E74B5" w:themeFill="accent1" w:themeFillShade="BF"/>
          </w:tcPr>
          <w:p w:rsidR="00225542" w:rsidRPr="00030862" w:rsidRDefault="00225542" w:rsidP="00963052">
            <w:pPr>
              <w:rPr>
                <w:rFonts w:ascii="Arial" w:hAnsi="Arial" w:cs="Arial"/>
                <w:b/>
                <w:color w:val="222A35" w:themeColor="text2" w:themeShade="80"/>
              </w:rPr>
            </w:pPr>
            <w:r w:rsidRPr="00C02EC4">
              <w:rPr>
                <w:rFonts w:ascii="Arial" w:hAnsi="Arial" w:cs="Arial"/>
                <w:b/>
                <w:color w:val="FFFFFF" w:themeColor="background1"/>
              </w:rPr>
              <w:t>METAS DE APRENDIZAJE:</w:t>
            </w:r>
          </w:p>
        </w:tc>
      </w:tr>
      <w:tr w:rsidR="00225542" w:rsidTr="00963052">
        <w:tc>
          <w:tcPr>
            <w:tcW w:w="9740" w:type="dxa"/>
          </w:tcPr>
          <w:p w:rsidR="00225542" w:rsidRDefault="00225542" w:rsidP="00963052">
            <w:pPr>
              <w:jc w:val="both"/>
              <w:rPr>
                <w:rFonts w:ascii="Arial" w:hAnsi="Arial" w:cs="Arial"/>
                <w:color w:val="222A35" w:themeColor="text2" w:themeShade="80"/>
                <w:sz w:val="20"/>
              </w:rPr>
            </w:pPr>
          </w:p>
          <w:p w:rsidR="00225542" w:rsidRDefault="00225542" w:rsidP="00963052">
            <w:pPr>
              <w:jc w:val="both"/>
              <w:rPr>
                <w:rFonts w:ascii="Arial" w:hAnsi="Arial" w:cs="Arial"/>
              </w:rPr>
            </w:pPr>
            <w:r w:rsidRPr="001C70A6">
              <w:rPr>
                <w:rFonts w:ascii="Arial" w:hAnsi="Arial" w:cs="Arial"/>
              </w:rPr>
              <w:t>“</w:t>
            </w:r>
            <w:r w:rsidR="004A6C8B">
              <w:rPr>
                <w:rFonts w:ascii="Arial" w:hAnsi="Arial" w:cs="Arial"/>
                <w:b/>
                <w:szCs w:val="20"/>
              </w:rPr>
              <w:t>El Trabajo: un valor en peligro de extinción</w:t>
            </w:r>
            <w:r>
              <w:rPr>
                <w:rFonts w:ascii="Arial" w:hAnsi="Arial" w:cs="Arial"/>
              </w:rPr>
              <w:t>” (</w:t>
            </w:r>
            <w:r w:rsidR="004A6C8B">
              <w:rPr>
                <w:rFonts w:ascii="Arial" w:hAnsi="Arial" w:cs="Arial"/>
              </w:rPr>
              <w:t>Dominique Meda</w:t>
            </w:r>
            <w:r>
              <w:rPr>
                <w:rFonts w:ascii="Arial" w:hAnsi="Arial" w:cs="Arial"/>
              </w:rPr>
              <w:t xml:space="preserve">) texto que servirá al </w:t>
            </w:r>
            <w:r w:rsidR="004A6C8B">
              <w:rPr>
                <w:rFonts w:ascii="Arial" w:hAnsi="Arial" w:cs="Arial"/>
              </w:rPr>
              <w:t>estudiante</w:t>
            </w:r>
            <w:r>
              <w:rPr>
                <w:rFonts w:ascii="Arial" w:hAnsi="Arial" w:cs="Arial"/>
              </w:rPr>
              <w:t xml:space="preserve"> para que comprend</w:t>
            </w:r>
            <w:r w:rsidR="004A6C8B">
              <w:rPr>
                <w:rFonts w:ascii="Arial" w:hAnsi="Arial" w:cs="Arial"/>
              </w:rPr>
              <w:t>a</w:t>
            </w:r>
            <w:r>
              <w:rPr>
                <w:rFonts w:ascii="Arial" w:hAnsi="Arial" w:cs="Arial"/>
              </w:rPr>
              <w:t xml:space="preserve"> </w:t>
            </w:r>
            <w:r w:rsidR="004A6C8B">
              <w:rPr>
                <w:rFonts w:ascii="Arial" w:hAnsi="Arial" w:cs="Arial"/>
              </w:rPr>
              <w:t xml:space="preserve">cuál es el valor real del significado del trabajo en el nuevo escenario globalizado. </w:t>
            </w:r>
          </w:p>
          <w:p w:rsidR="00225542" w:rsidRPr="001C70A6" w:rsidRDefault="00225542" w:rsidP="00963052">
            <w:pPr>
              <w:rPr>
                <w:rFonts w:ascii="Arial" w:hAnsi="Arial" w:cs="Arial"/>
              </w:rPr>
            </w:pPr>
          </w:p>
          <w:p w:rsidR="00225542" w:rsidRPr="00840B88" w:rsidRDefault="00225542" w:rsidP="00963052">
            <w:pPr>
              <w:jc w:val="both"/>
              <w:rPr>
                <w:rFonts w:ascii="Arial" w:hAnsi="Arial" w:cs="Arial"/>
              </w:rPr>
            </w:pPr>
            <w:r>
              <w:rPr>
                <w:rFonts w:ascii="Arial" w:hAnsi="Arial" w:cs="Arial"/>
              </w:rPr>
              <w:t>“</w:t>
            </w:r>
            <w:r w:rsidR="004A6C8B" w:rsidRPr="004A6C8B">
              <w:rPr>
                <w:rFonts w:ascii="Arial" w:hAnsi="Arial" w:cs="Arial"/>
                <w:b/>
              </w:rPr>
              <w:t>Trabajo, consumismo y nuevos pobres</w:t>
            </w:r>
            <w:r>
              <w:rPr>
                <w:rFonts w:ascii="Arial" w:hAnsi="Arial" w:cs="Arial"/>
              </w:rPr>
              <w:t>” (</w:t>
            </w:r>
            <w:proofErr w:type="spellStart"/>
            <w:r w:rsidR="004A6C8B">
              <w:rPr>
                <w:rFonts w:ascii="Arial" w:hAnsi="Arial" w:cs="Arial"/>
              </w:rPr>
              <w:t>Zygmunt</w:t>
            </w:r>
            <w:proofErr w:type="spellEnd"/>
            <w:r w:rsidR="004A6C8B">
              <w:rPr>
                <w:rFonts w:ascii="Arial" w:hAnsi="Arial" w:cs="Arial"/>
              </w:rPr>
              <w:t xml:space="preserve"> </w:t>
            </w:r>
            <w:proofErr w:type="spellStart"/>
            <w:r w:rsidR="004A6C8B">
              <w:rPr>
                <w:rFonts w:ascii="Arial" w:hAnsi="Arial" w:cs="Arial"/>
              </w:rPr>
              <w:t>Bauman</w:t>
            </w:r>
            <w:proofErr w:type="spellEnd"/>
            <w:r>
              <w:rPr>
                <w:rFonts w:ascii="Arial" w:hAnsi="Arial" w:cs="Arial"/>
              </w:rPr>
              <w:t xml:space="preserve">) con la lectura de este texto, se pretende que el estudiante observe </w:t>
            </w:r>
            <w:r w:rsidR="004A6C8B">
              <w:rPr>
                <w:rFonts w:ascii="Arial" w:hAnsi="Arial" w:cs="Arial"/>
              </w:rPr>
              <w:t>cómo la centralidad del concepto trabajo sigue siendo la clave para la superación de la pobreza o para lo contrario en el sentido de la “invisibilidad” que generan ciertas prácticas ortodoxas desde el punto de vista económico-jurídico.</w:t>
            </w:r>
          </w:p>
          <w:p w:rsidR="00225542" w:rsidRDefault="00225542" w:rsidP="00963052">
            <w:pPr>
              <w:jc w:val="both"/>
              <w:rPr>
                <w:rFonts w:ascii="Arial" w:hAnsi="Arial" w:cs="Arial"/>
              </w:rPr>
            </w:pPr>
          </w:p>
          <w:p w:rsidR="00225542" w:rsidRDefault="00225542" w:rsidP="00963052">
            <w:pPr>
              <w:jc w:val="both"/>
              <w:rPr>
                <w:rFonts w:ascii="Arial" w:hAnsi="Arial" w:cs="Arial"/>
              </w:rPr>
            </w:pPr>
            <w:r w:rsidRPr="001C70A6">
              <w:rPr>
                <w:rFonts w:ascii="Arial" w:hAnsi="Arial" w:cs="Arial"/>
              </w:rPr>
              <w:t>“</w:t>
            </w:r>
            <w:r w:rsidR="004A6C8B" w:rsidRPr="004A6C8B">
              <w:rPr>
                <w:rFonts w:ascii="Arial" w:hAnsi="Arial" w:cs="Arial"/>
                <w:b/>
              </w:rPr>
              <w:t>Derecho del Trabajo: modelo para armar</w:t>
            </w:r>
            <w:r>
              <w:rPr>
                <w:rFonts w:ascii="Arial" w:hAnsi="Arial" w:cs="Arial"/>
              </w:rPr>
              <w:t xml:space="preserve">” </w:t>
            </w:r>
            <w:r w:rsidR="004A6C8B">
              <w:rPr>
                <w:rFonts w:ascii="Arial" w:hAnsi="Arial" w:cs="Arial"/>
              </w:rPr>
              <w:t xml:space="preserve">(Antonio </w:t>
            </w:r>
            <w:proofErr w:type="spellStart"/>
            <w:r w:rsidR="004A6C8B">
              <w:rPr>
                <w:rFonts w:ascii="Arial" w:hAnsi="Arial" w:cs="Arial"/>
              </w:rPr>
              <w:t>Baylos</w:t>
            </w:r>
            <w:proofErr w:type="spellEnd"/>
            <w:r>
              <w:rPr>
                <w:rFonts w:ascii="Arial" w:hAnsi="Arial" w:cs="Arial"/>
              </w:rPr>
              <w:t xml:space="preserve">.) Texto </w:t>
            </w:r>
            <w:r w:rsidR="004A6C8B">
              <w:rPr>
                <w:rFonts w:ascii="Arial" w:hAnsi="Arial" w:cs="Arial"/>
              </w:rPr>
              <w:t>denuncia los fenómenos des-</w:t>
            </w:r>
            <w:proofErr w:type="spellStart"/>
            <w:r w:rsidR="004A6C8B">
              <w:rPr>
                <w:rFonts w:ascii="Arial" w:hAnsi="Arial" w:cs="Arial"/>
              </w:rPr>
              <w:t>laboralizados</w:t>
            </w:r>
            <w:proofErr w:type="spellEnd"/>
            <w:r w:rsidR="004A6C8B">
              <w:rPr>
                <w:rFonts w:ascii="Arial" w:hAnsi="Arial" w:cs="Arial"/>
              </w:rPr>
              <w:t xml:space="preserve"> en Europa y las salidas en términos de “derecho blando”.</w:t>
            </w:r>
          </w:p>
          <w:p w:rsidR="00225542" w:rsidRDefault="00225542" w:rsidP="00963052">
            <w:pPr>
              <w:jc w:val="both"/>
              <w:rPr>
                <w:rFonts w:ascii="Arial" w:hAnsi="Arial" w:cs="Arial"/>
              </w:rPr>
            </w:pPr>
          </w:p>
          <w:p w:rsidR="00225542" w:rsidRPr="001C70A6" w:rsidRDefault="00225542" w:rsidP="00963052">
            <w:pPr>
              <w:jc w:val="both"/>
              <w:rPr>
                <w:rFonts w:ascii="Arial" w:hAnsi="Arial" w:cs="Arial"/>
              </w:rPr>
            </w:pPr>
            <w:r>
              <w:rPr>
                <w:rFonts w:ascii="Arial" w:hAnsi="Arial" w:cs="Arial"/>
                <w:b/>
              </w:rPr>
              <w:t>“</w:t>
            </w:r>
            <w:r w:rsidR="004A6C8B">
              <w:rPr>
                <w:rFonts w:ascii="Arial" w:hAnsi="Arial" w:cs="Arial"/>
                <w:b/>
                <w:bCs/>
                <w:color w:val="000000"/>
                <w:szCs w:val="20"/>
              </w:rPr>
              <w:t xml:space="preserve">El Despido o la violencia del poder privado </w:t>
            </w:r>
            <w:proofErr w:type="gramStart"/>
            <w:r w:rsidR="004A6C8B">
              <w:rPr>
                <w:rFonts w:ascii="Arial" w:hAnsi="Arial" w:cs="Arial"/>
                <w:b/>
                <w:bCs/>
                <w:color w:val="000000"/>
                <w:szCs w:val="20"/>
              </w:rPr>
              <w:t>( Antonio</w:t>
            </w:r>
            <w:proofErr w:type="gramEnd"/>
            <w:r w:rsidR="004A6C8B">
              <w:rPr>
                <w:rFonts w:ascii="Arial" w:hAnsi="Arial" w:cs="Arial"/>
                <w:b/>
                <w:bCs/>
                <w:color w:val="000000"/>
                <w:szCs w:val="20"/>
              </w:rPr>
              <w:t xml:space="preserve"> </w:t>
            </w:r>
            <w:proofErr w:type="spellStart"/>
            <w:r w:rsidR="004A6C8B">
              <w:rPr>
                <w:rFonts w:ascii="Arial" w:hAnsi="Arial" w:cs="Arial"/>
                <w:b/>
                <w:bCs/>
                <w:color w:val="000000"/>
                <w:szCs w:val="20"/>
              </w:rPr>
              <w:t>Baylos</w:t>
            </w:r>
            <w:proofErr w:type="spellEnd"/>
            <w:r w:rsidR="004A6C8B">
              <w:rPr>
                <w:rFonts w:ascii="Arial" w:hAnsi="Arial" w:cs="Arial"/>
                <w:b/>
                <w:bCs/>
                <w:color w:val="000000"/>
                <w:szCs w:val="20"/>
              </w:rPr>
              <w:t xml:space="preserve"> y Joaquín Pérez Rey)</w:t>
            </w:r>
            <w:r>
              <w:rPr>
                <w:rFonts w:ascii="Arial" w:hAnsi="Arial" w:cs="Arial"/>
                <w:b/>
              </w:rPr>
              <w:t xml:space="preserve">” </w:t>
            </w:r>
            <w:r w:rsidRPr="000D0700">
              <w:rPr>
                <w:rFonts w:ascii="Arial" w:hAnsi="Arial" w:cs="Arial"/>
              </w:rPr>
              <w:t xml:space="preserve">se trata de una </w:t>
            </w:r>
            <w:r w:rsidR="004A6C8B">
              <w:rPr>
                <w:rFonts w:ascii="Arial" w:hAnsi="Arial" w:cs="Arial"/>
              </w:rPr>
              <w:t>apuesta por señalar caminos desde el orden jurídico laboral en el escenario globalizado del empleo y el riesgo de potenciar nuevos pobres si las medidas dependen de política privadas, más allá de las denuncias apocalípticas o conservadoras sobre la flexibilización laboral.</w:t>
            </w:r>
            <w:r w:rsidR="004A6C8B" w:rsidRPr="001C70A6">
              <w:rPr>
                <w:rFonts w:ascii="Arial" w:hAnsi="Arial" w:cs="Arial"/>
              </w:rPr>
              <w:t xml:space="preserve"> </w:t>
            </w:r>
          </w:p>
          <w:p w:rsidR="00225542" w:rsidRPr="001C70A6" w:rsidRDefault="00225542" w:rsidP="00963052">
            <w:pPr>
              <w:jc w:val="both"/>
              <w:rPr>
                <w:rFonts w:ascii="Arial" w:hAnsi="Arial" w:cs="Arial"/>
              </w:rPr>
            </w:pPr>
          </w:p>
          <w:p w:rsidR="00225542" w:rsidRPr="00F26DF0" w:rsidRDefault="007A4D25" w:rsidP="00963052">
            <w:pPr>
              <w:jc w:val="both"/>
              <w:rPr>
                <w:rFonts w:ascii="Arial" w:hAnsi="Arial" w:cs="Arial"/>
              </w:rPr>
            </w:pPr>
            <w:r>
              <w:rPr>
                <w:rFonts w:ascii="Arial" w:hAnsi="Arial" w:cs="Arial"/>
              </w:rPr>
              <w:t>“</w:t>
            </w:r>
            <w:proofErr w:type="spellStart"/>
            <w:r w:rsidRPr="007A4D25">
              <w:rPr>
                <w:rFonts w:ascii="Arial" w:hAnsi="Arial" w:cs="Arial"/>
                <w:b/>
              </w:rPr>
              <w:t>Analécta</w:t>
            </w:r>
            <w:proofErr w:type="spellEnd"/>
            <w:r w:rsidRPr="007A4D25">
              <w:rPr>
                <w:rFonts w:ascii="Arial" w:hAnsi="Arial" w:cs="Arial"/>
                <w:b/>
              </w:rPr>
              <w:t xml:space="preserve"> Laboral</w:t>
            </w:r>
            <w:r>
              <w:rPr>
                <w:rFonts w:ascii="Arial" w:hAnsi="Arial" w:cs="Arial"/>
              </w:rPr>
              <w:t>”: antología de textos que hacen observación en perspectiva teórico-crítica sobre el papel actual del sindicalismo en el escenario globalizado.</w:t>
            </w:r>
          </w:p>
          <w:p w:rsidR="00225542" w:rsidRPr="00503B3A" w:rsidRDefault="00225542" w:rsidP="00963052">
            <w:pPr>
              <w:jc w:val="both"/>
              <w:rPr>
                <w:rFonts w:ascii="Arial" w:hAnsi="Arial" w:cs="Arial"/>
                <w:color w:val="222A35" w:themeColor="text2" w:themeShade="80"/>
                <w:sz w:val="20"/>
              </w:rPr>
            </w:pPr>
          </w:p>
        </w:tc>
      </w:tr>
    </w:tbl>
    <w:p w:rsidR="00225542" w:rsidRDefault="00225542" w:rsidP="00225542">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25542" w:rsidTr="00963052">
        <w:tc>
          <w:tcPr>
            <w:tcW w:w="9740" w:type="dxa"/>
            <w:shd w:val="clear" w:color="auto" w:fill="2E74B5" w:themeFill="accent1" w:themeFillShade="BF"/>
          </w:tcPr>
          <w:p w:rsidR="00225542" w:rsidRPr="00030862" w:rsidRDefault="00225542" w:rsidP="00963052">
            <w:pPr>
              <w:rPr>
                <w:rFonts w:ascii="Arial" w:hAnsi="Arial" w:cs="Arial"/>
                <w:b/>
                <w:color w:val="222A35" w:themeColor="text2" w:themeShade="80"/>
              </w:rPr>
            </w:pPr>
            <w:r w:rsidRPr="00C02EC4">
              <w:rPr>
                <w:rFonts w:ascii="Arial" w:hAnsi="Arial" w:cs="Arial"/>
                <w:b/>
                <w:color w:val="FFFFFF" w:themeColor="background1"/>
              </w:rPr>
              <w:t>PROBLEMAS A RESOLVER:</w:t>
            </w:r>
          </w:p>
        </w:tc>
      </w:tr>
      <w:tr w:rsidR="00225542" w:rsidTr="00963052">
        <w:tc>
          <w:tcPr>
            <w:tcW w:w="9740" w:type="dxa"/>
          </w:tcPr>
          <w:p w:rsidR="00225542" w:rsidRPr="00F26DF0" w:rsidRDefault="00225542" w:rsidP="00963052">
            <w:pPr>
              <w:jc w:val="both"/>
              <w:rPr>
                <w:rFonts w:ascii="Arial" w:hAnsi="Arial" w:cs="Arial"/>
              </w:rPr>
            </w:pPr>
            <w:r w:rsidRPr="00F26DF0">
              <w:rPr>
                <w:rFonts w:ascii="Arial" w:hAnsi="Arial" w:cs="Arial"/>
              </w:rPr>
              <w:t xml:space="preserve">El libro es como un mensaje tirado al mar en una botella. Esto hace que aparezcan tres tipos de lectores frente al mismo: 1. lector con-viviente (mismo tiempo y espacio), 2. </w:t>
            </w:r>
            <w:proofErr w:type="gramStart"/>
            <w:r w:rsidRPr="00F26DF0">
              <w:rPr>
                <w:rFonts w:ascii="Arial" w:hAnsi="Arial" w:cs="Arial"/>
              </w:rPr>
              <w:t>lector</w:t>
            </w:r>
            <w:proofErr w:type="gramEnd"/>
            <w:r w:rsidRPr="00F26DF0">
              <w:rPr>
                <w:rFonts w:ascii="Arial" w:hAnsi="Arial" w:cs="Arial"/>
              </w:rPr>
              <w:t xml:space="preserve"> </w:t>
            </w:r>
            <w:proofErr w:type="spellStart"/>
            <w:r w:rsidRPr="00F26DF0">
              <w:rPr>
                <w:rFonts w:ascii="Arial" w:hAnsi="Arial" w:cs="Arial"/>
              </w:rPr>
              <w:t>co</w:t>
            </w:r>
            <w:proofErr w:type="spellEnd"/>
            <w:r w:rsidRPr="00F26DF0">
              <w:rPr>
                <w:rFonts w:ascii="Arial" w:hAnsi="Arial" w:cs="Arial"/>
              </w:rPr>
              <w:t>-existente (mismo tiempo o tiempo diferido, pero fuerte hermeneuta),3.lector diferido (</w:t>
            </w:r>
            <w:proofErr w:type="spellStart"/>
            <w:r w:rsidRPr="00F26DF0">
              <w:rPr>
                <w:rFonts w:ascii="Arial" w:hAnsi="Arial" w:cs="Arial"/>
              </w:rPr>
              <w:t>transtemporal</w:t>
            </w:r>
            <w:proofErr w:type="spellEnd"/>
            <w:r w:rsidRPr="00F26DF0">
              <w:rPr>
                <w:rFonts w:ascii="Arial" w:hAnsi="Arial" w:cs="Arial"/>
              </w:rPr>
              <w:t xml:space="preserve"> o </w:t>
            </w:r>
            <w:proofErr w:type="spellStart"/>
            <w:r w:rsidRPr="00F26DF0">
              <w:rPr>
                <w:rFonts w:ascii="Arial" w:hAnsi="Arial" w:cs="Arial"/>
              </w:rPr>
              <w:t>extratemporal</w:t>
            </w:r>
            <w:proofErr w:type="spellEnd"/>
            <w:r w:rsidRPr="00F26DF0">
              <w:rPr>
                <w:rFonts w:ascii="Arial" w:hAnsi="Arial" w:cs="Arial"/>
              </w:rPr>
              <w:t>- receptor débil). Esta situación se repite, permanentemente en todas las analíticas y, con mayor, énfasis en las analíticas de los primeros semestres donde se hace necesario leer y releer a clásicos: Platón, Aristóteles, Tomás de Aquino, Maquiavelo, etc.</w:t>
            </w:r>
          </w:p>
          <w:p w:rsidR="00225542" w:rsidRPr="00F26DF0" w:rsidRDefault="00225542" w:rsidP="00963052">
            <w:pPr>
              <w:jc w:val="both"/>
              <w:rPr>
                <w:rFonts w:ascii="Arial" w:hAnsi="Arial" w:cs="Arial"/>
              </w:rPr>
            </w:pPr>
          </w:p>
          <w:p w:rsidR="00225542" w:rsidRDefault="00225542" w:rsidP="00963052">
            <w:pPr>
              <w:jc w:val="both"/>
              <w:rPr>
                <w:rFonts w:ascii="Arial" w:hAnsi="Arial" w:cs="Arial"/>
              </w:rPr>
            </w:pPr>
            <w:r w:rsidRPr="00F26DF0">
              <w:rPr>
                <w:rFonts w:ascii="Arial" w:hAnsi="Arial" w:cs="Arial"/>
              </w:rPr>
              <w:t xml:space="preserve">En la analítica de </w:t>
            </w:r>
            <w:r w:rsidR="007A4D25">
              <w:rPr>
                <w:rFonts w:ascii="Arial" w:hAnsi="Arial" w:cs="Arial"/>
              </w:rPr>
              <w:t>noveno</w:t>
            </w:r>
            <w:r w:rsidRPr="00F26DF0">
              <w:rPr>
                <w:rFonts w:ascii="Arial" w:hAnsi="Arial" w:cs="Arial"/>
              </w:rPr>
              <w:t xml:space="preserve"> semestre, podemos encontrar una línea de tiempo</w:t>
            </w:r>
            <w:r>
              <w:rPr>
                <w:rFonts w:ascii="Arial" w:hAnsi="Arial" w:cs="Arial"/>
              </w:rPr>
              <w:t xml:space="preserve"> que arranca con la necesidad ahondar en la definición del trabajo y paralelamente ir analizando la evolución que parte de la esclavitud, pasando por la servidumbre, el contrato de trabajo hasta llegar al escenario actual des-regulado. En este esfuerzo se cuenta con las propuestas más actuales de la mano de autores como </w:t>
            </w:r>
            <w:proofErr w:type="spellStart"/>
            <w:r>
              <w:rPr>
                <w:rFonts w:ascii="Arial" w:hAnsi="Arial" w:cs="Arial"/>
              </w:rPr>
              <w:t>Alien</w:t>
            </w:r>
            <w:proofErr w:type="spellEnd"/>
            <w:r>
              <w:rPr>
                <w:rFonts w:ascii="Arial" w:hAnsi="Arial" w:cs="Arial"/>
              </w:rPr>
              <w:t xml:space="preserve"> </w:t>
            </w:r>
            <w:proofErr w:type="spellStart"/>
            <w:r>
              <w:rPr>
                <w:rFonts w:ascii="Arial" w:hAnsi="Arial" w:cs="Arial"/>
              </w:rPr>
              <w:t>Supiot</w:t>
            </w:r>
            <w:proofErr w:type="spellEnd"/>
            <w:r>
              <w:rPr>
                <w:rFonts w:ascii="Arial" w:hAnsi="Arial" w:cs="Arial"/>
              </w:rPr>
              <w:t>, Dominique Meda y Wilfredo Sanguinetti.</w:t>
            </w:r>
          </w:p>
          <w:p w:rsidR="00225542" w:rsidRPr="00C674FC" w:rsidRDefault="00225542" w:rsidP="00963052">
            <w:pPr>
              <w:jc w:val="both"/>
              <w:rPr>
                <w:rFonts w:ascii="Arial" w:hAnsi="Arial" w:cs="Arial"/>
                <w:color w:val="C00000"/>
                <w:sz w:val="20"/>
              </w:rPr>
            </w:pPr>
          </w:p>
        </w:tc>
      </w:tr>
    </w:tbl>
    <w:p w:rsidR="00225542" w:rsidRDefault="00225542" w:rsidP="00225542">
      <w:pPr>
        <w:rPr>
          <w:rFonts w:ascii="Arial" w:hAnsi="Arial" w:cs="Arial"/>
          <w:color w:val="222A35" w:themeColor="text2" w:themeShade="80"/>
        </w:rPr>
      </w:pPr>
    </w:p>
    <w:p w:rsidR="00225542" w:rsidRDefault="00225542" w:rsidP="00225542">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25542" w:rsidTr="00963052">
        <w:tc>
          <w:tcPr>
            <w:tcW w:w="9740" w:type="dxa"/>
            <w:shd w:val="clear" w:color="auto" w:fill="2E74B5" w:themeFill="accent1" w:themeFillShade="BF"/>
          </w:tcPr>
          <w:p w:rsidR="00225542" w:rsidRPr="00030862" w:rsidRDefault="00225542" w:rsidP="00963052">
            <w:pPr>
              <w:rPr>
                <w:rFonts w:ascii="Arial" w:hAnsi="Arial" w:cs="Arial"/>
                <w:b/>
                <w:color w:val="222A35"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225542" w:rsidRPr="007E533F" w:rsidTr="00963052">
        <w:tc>
          <w:tcPr>
            <w:tcW w:w="9740" w:type="dxa"/>
          </w:tcPr>
          <w:p w:rsidR="00225542" w:rsidRPr="004E5C30" w:rsidRDefault="00225542" w:rsidP="00963052">
            <w:pPr>
              <w:jc w:val="both"/>
              <w:rPr>
                <w:rFonts w:ascii="Arial" w:hAnsi="Arial" w:cs="Arial"/>
                <w:color w:val="C00000"/>
                <w:sz w:val="20"/>
                <w:szCs w:val="20"/>
              </w:rPr>
            </w:pPr>
          </w:p>
          <w:p w:rsidR="00225542" w:rsidRDefault="00225542" w:rsidP="00963052">
            <w:pPr>
              <w:jc w:val="both"/>
              <w:rPr>
                <w:b/>
                <w:bCs/>
              </w:rPr>
            </w:pPr>
            <w:r>
              <w:t xml:space="preserve">El concepto de </w:t>
            </w:r>
            <w:r>
              <w:rPr>
                <w:b/>
              </w:rPr>
              <w:t>competencia</w:t>
            </w:r>
            <w:r>
              <w:t xml:space="preserve"> —tomado de la lingüística— se refiere a un </w:t>
            </w:r>
            <w:r>
              <w:rPr>
                <w:b/>
                <w:bCs/>
              </w:rPr>
              <w:t xml:space="preserve">“saber del sujeto para actuar (hacer y obrar) idóneamente en un contexto de significación y sentido”. </w:t>
            </w:r>
            <w:r>
              <w:rPr>
                <w:bCs/>
              </w:rPr>
              <w:t>En otras palabras</w:t>
            </w:r>
            <w:r>
              <w:rPr>
                <w:b/>
                <w:bCs/>
              </w:rPr>
              <w:t xml:space="preserve">, </w:t>
            </w:r>
            <w:r>
              <w:rPr>
                <w:bCs/>
              </w:rPr>
              <w:t>se relaciona con</w:t>
            </w:r>
            <w:r>
              <w:rPr>
                <w:b/>
                <w:bCs/>
              </w:rPr>
              <w:t xml:space="preserve"> </w:t>
            </w:r>
            <w:r>
              <w:rPr>
                <w:bCs/>
              </w:rPr>
              <w:t>la capacidad de actuar creativamente en cada nueva situación profesional.</w:t>
            </w:r>
          </w:p>
          <w:p w:rsidR="00225542" w:rsidRDefault="00225542" w:rsidP="00963052">
            <w:pPr>
              <w:jc w:val="both"/>
              <w:rPr>
                <w:b/>
                <w:bCs/>
              </w:rPr>
            </w:pPr>
          </w:p>
          <w:p w:rsidR="00225542" w:rsidRDefault="00225542" w:rsidP="00963052">
            <w:pPr>
              <w:jc w:val="both"/>
            </w:pPr>
            <w:r>
              <w:t xml:space="preserve">En el desarrollo  de </w:t>
            </w:r>
            <w:smartTag w:uri="urn:schemas-microsoft-com:office:smarttags" w:element="PersonName">
              <w:smartTagPr>
                <w:attr w:name="ProductID" w:val="la Anal￭tica II"/>
              </w:smartTagPr>
              <w:r>
                <w:t>la Analítica II</w:t>
              </w:r>
            </w:smartTag>
            <w:r>
              <w:t xml:space="preserve"> se pretende que el estudiante alcance tres competencias básicas: </w:t>
            </w:r>
          </w:p>
          <w:p w:rsidR="00225542" w:rsidRDefault="00225542" w:rsidP="00963052">
            <w:pPr>
              <w:jc w:val="both"/>
            </w:pPr>
          </w:p>
          <w:p w:rsidR="00225542" w:rsidRDefault="00225542" w:rsidP="00963052">
            <w:pPr>
              <w:ind w:left="708"/>
              <w:jc w:val="both"/>
            </w:pPr>
            <w:r>
              <w:t>1)   Competencia interpretativa</w:t>
            </w:r>
          </w:p>
          <w:p w:rsidR="00225542" w:rsidRDefault="00225542" w:rsidP="00225542">
            <w:pPr>
              <w:numPr>
                <w:ilvl w:val="0"/>
                <w:numId w:val="1"/>
              </w:numPr>
              <w:jc w:val="both"/>
            </w:pPr>
            <w:r>
              <w:t>Competencia propositiva</w:t>
            </w:r>
          </w:p>
          <w:p w:rsidR="00225542" w:rsidRDefault="00225542" w:rsidP="00225542">
            <w:pPr>
              <w:numPr>
                <w:ilvl w:val="0"/>
                <w:numId w:val="1"/>
              </w:numPr>
              <w:jc w:val="both"/>
            </w:pPr>
            <w:r>
              <w:t>Competencia argumentativa</w:t>
            </w:r>
          </w:p>
          <w:p w:rsidR="00225542" w:rsidRDefault="00225542" w:rsidP="00963052">
            <w:pPr>
              <w:jc w:val="both"/>
            </w:pPr>
          </w:p>
          <w:p w:rsidR="00225542" w:rsidRPr="004E5C30" w:rsidRDefault="00225542" w:rsidP="00963052">
            <w:pPr>
              <w:jc w:val="both"/>
              <w:rPr>
                <w:rFonts w:ascii="Arial" w:hAnsi="Arial" w:cs="Arial"/>
                <w:color w:val="C00000"/>
                <w:sz w:val="20"/>
                <w:szCs w:val="20"/>
              </w:rPr>
            </w:pPr>
          </w:p>
          <w:p w:rsidR="00225542" w:rsidRPr="004E5C30" w:rsidRDefault="00225542" w:rsidP="00963052">
            <w:pPr>
              <w:jc w:val="both"/>
              <w:rPr>
                <w:rFonts w:ascii="Arial" w:hAnsi="Arial" w:cs="Arial"/>
                <w:color w:val="C00000"/>
                <w:sz w:val="20"/>
                <w:szCs w:val="20"/>
              </w:rPr>
            </w:pPr>
          </w:p>
        </w:tc>
      </w:tr>
    </w:tbl>
    <w:p w:rsidR="00225542" w:rsidRDefault="00225542" w:rsidP="00225542">
      <w:pPr>
        <w:rPr>
          <w:rFonts w:ascii="Arial" w:hAnsi="Arial" w:cs="Arial"/>
          <w:color w:val="222A35" w:themeColor="text2" w:themeShade="80"/>
        </w:rPr>
      </w:pPr>
    </w:p>
    <w:p w:rsidR="00225542" w:rsidRDefault="00225542" w:rsidP="00225542">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25542" w:rsidTr="00963052">
        <w:tc>
          <w:tcPr>
            <w:tcW w:w="9740" w:type="dxa"/>
            <w:shd w:val="clear" w:color="auto" w:fill="2E74B5" w:themeFill="accent1" w:themeFillShade="BF"/>
          </w:tcPr>
          <w:p w:rsidR="00225542" w:rsidRPr="00030862" w:rsidRDefault="00225542" w:rsidP="00963052">
            <w:pPr>
              <w:rPr>
                <w:rFonts w:ascii="Arial" w:hAnsi="Arial" w:cs="Arial"/>
                <w:b/>
                <w:color w:val="222A35"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Pr>
                <w:rFonts w:ascii="Arial" w:hAnsi="Arial" w:cs="Arial"/>
                <w:b/>
                <w:color w:val="FFFFFF" w:themeColor="background1"/>
              </w:rPr>
              <w:t xml:space="preserve"> </w:t>
            </w:r>
          </w:p>
        </w:tc>
      </w:tr>
      <w:tr w:rsidR="00225542" w:rsidTr="00963052">
        <w:tc>
          <w:tcPr>
            <w:tcW w:w="9740" w:type="dxa"/>
          </w:tcPr>
          <w:p w:rsidR="00225542" w:rsidRDefault="00225542" w:rsidP="00963052">
            <w:pPr>
              <w:pStyle w:val="Prrafodelista"/>
              <w:rPr>
                <w:rFonts w:ascii="Arial" w:hAnsi="Arial" w:cs="Arial"/>
                <w:color w:val="C45911" w:themeColor="accent2" w:themeShade="BF"/>
                <w:sz w:val="18"/>
                <w:szCs w:val="18"/>
              </w:rPr>
            </w:pPr>
            <w:r>
              <w:rPr>
                <w:rFonts w:ascii="Arial" w:hAnsi="Arial" w:cs="Arial"/>
                <w:color w:val="C45911" w:themeColor="accent2" w:themeShade="BF"/>
                <w:sz w:val="18"/>
                <w:szCs w:val="18"/>
              </w:rPr>
              <w:t>FILOSOFÍA DEL DERECHO</w:t>
            </w:r>
          </w:p>
          <w:p w:rsidR="00225542" w:rsidRDefault="00225542" w:rsidP="00963052">
            <w:pPr>
              <w:pStyle w:val="Prrafodelista"/>
              <w:rPr>
                <w:rFonts w:ascii="Arial" w:hAnsi="Arial" w:cs="Arial"/>
                <w:color w:val="C45911" w:themeColor="accent2" w:themeShade="BF"/>
                <w:sz w:val="18"/>
                <w:szCs w:val="18"/>
              </w:rPr>
            </w:pPr>
            <w:r>
              <w:rPr>
                <w:rFonts w:ascii="Arial" w:hAnsi="Arial" w:cs="Arial"/>
                <w:color w:val="C45911" w:themeColor="accent2" w:themeShade="BF"/>
                <w:sz w:val="18"/>
                <w:szCs w:val="18"/>
              </w:rPr>
              <w:t>FILOSOFÍA POLÍTICA</w:t>
            </w:r>
          </w:p>
          <w:p w:rsidR="00225542" w:rsidRDefault="00225542" w:rsidP="00963052">
            <w:pPr>
              <w:pStyle w:val="Prrafodelista"/>
              <w:rPr>
                <w:rFonts w:ascii="Arial" w:hAnsi="Arial" w:cs="Arial"/>
                <w:color w:val="C45911" w:themeColor="accent2" w:themeShade="BF"/>
                <w:sz w:val="18"/>
                <w:szCs w:val="18"/>
              </w:rPr>
            </w:pPr>
            <w:r>
              <w:rPr>
                <w:rFonts w:ascii="Arial" w:hAnsi="Arial" w:cs="Arial"/>
                <w:color w:val="C45911" w:themeColor="accent2" w:themeShade="BF"/>
                <w:sz w:val="18"/>
                <w:szCs w:val="18"/>
              </w:rPr>
              <w:t>ECONOMÍA</w:t>
            </w:r>
          </w:p>
          <w:p w:rsidR="00225542" w:rsidRDefault="00225542" w:rsidP="00963052">
            <w:pPr>
              <w:pStyle w:val="Prrafodelista"/>
              <w:rPr>
                <w:rFonts w:ascii="Arial" w:hAnsi="Arial" w:cs="Arial"/>
                <w:color w:val="C45911" w:themeColor="accent2" w:themeShade="BF"/>
                <w:sz w:val="18"/>
                <w:szCs w:val="18"/>
              </w:rPr>
            </w:pPr>
            <w:r>
              <w:rPr>
                <w:rFonts w:ascii="Arial" w:hAnsi="Arial" w:cs="Arial"/>
                <w:color w:val="C45911" w:themeColor="accent2" w:themeShade="BF"/>
                <w:sz w:val="18"/>
                <w:szCs w:val="18"/>
              </w:rPr>
              <w:t>HISTORIA DEL DERECHO</w:t>
            </w:r>
          </w:p>
          <w:p w:rsidR="00225542" w:rsidRDefault="00225542" w:rsidP="00963052">
            <w:pPr>
              <w:pStyle w:val="Prrafodelista"/>
              <w:rPr>
                <w:rFonts w:ascii="Arial" w:hAnsi="Arial" w:cs="Arial"/>
                <w:color w:val="C45911" w:themeColor="accent2" w:themeShade="BF"/>
                <w:sz w:val="18"/>
                <w:szCs w:val="18"/>
              </w:rPr>
            </w:pPr>
            <w:r>
              <w:rPr>
                <w:rFonts w:ascii="Arial" w:hAnsi="Arial" w:cs="Arial"/>
                <w:color w:val="C45911" w:themeColor="accent2" w:themeShade="BF"/>
                <w:sz w:val="18"/>
                <w:szCs w:val="18"/>
              </w:rPr>
              <w:t>ANTROPOLOGÍA</w:t>
            </w:r>
          </w:p>
          <w:p w:rsidR="00225542" w:rsidRPr="007E533F" w:rsidRDefault="00225542" w:rsidP="00963052">
            <w:pPr>
              <w:pStyle w:val="Prrafodelista"/>
              <w:rPr>
                <w:rFonts w:ascii="Arial" w:hAnsi="Arial" w:cs="Arial"/>
                <w:color w:val="C45911" w:themeColor="accent2" w:themeShade="BF"/>
                <w:sz w:val="18"/>
                <w:szCs w:val="18"/>
              </w:rPr>
            </w:pPr>
            <w:r>
              <w:rPr>
                <w:rFonts w:ascii="Arial" w:hAnsi="Arial" w:cs="Arial"/>
                <w:color w:val="C45911" w:themeColor="accent2" w:themeShade="BF"/>
                <w:sz w:val="18"/>
                <w:szCs w:val="18"/>
              </w:rPr>
              <w:t>SOCIOLOGÍA</w:t>
            </w:r>
            <w:r w:rsidRPr="001434AF">
              <w:rPr>
                <w:rFonts w:ascii="Arial" w:hAnsi="Arial" w:cs="Arial"/>
                <w:color w:val="C45911" w:themeColor="accent2" w:themeShade="BF"/>
                <w:sz w:val="18"/>
                <w:szCs w:val="18"/>
              </w:rPr>
              <w:t xml:space="preserve"> </w:t>
            </w:r>
          </w:p>
        </w:tc>
      </w:tr>
    </w:tbl>
    <w:p w:rsidR="00225542" w:rsidRDefault="00225542" w:rsidP="00225542">
      <w:pPr>
        <w:rPr>
          <w:rFonts w:ascii="Arial" w:hAnsi="Arial" w:cs="Arial"/>
          <w:color w:val="222A35" w:themeColor="text2" w:themeShade="80"/>
        </w:rPr>
      </w:pPr>
    </w:p>
    <w:p w:rsidR="00225542" w:rsidRDefault="00225542" w:rsidP="00225542">
      <w:pPr>
        <w:rPr>
          <w:rFonts w:ascii="Arial" w:hAnsi="Arial" w:cs="Arial"/>
          <w:color w:val="222A35" w:themeColor="text2" w:themeShade="80"/>
        </w:rPr>
      </w:pPr>
    </w:p>
    <w:p w:rsidR="00225542" w:rsidRDefault="00225542" w:rsidP="00225542">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25542" w:rsidTr="00963052">
        <w:tc>
          <w:tcPr>
            <w:tcW w:w="9740" w:type="dxa"/>
            <w:shd w:val="clear" w:color="auto" w:fill="2E74B5" w:themeFill="accent1" w:themeFillShade="BF"/>
          </w:tcPr>
          <w:p w:rsidR="00225542" w:rsidRPr="00082EE3" w:rsidRDefault="00225542" w:rsidP="00963052">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225542" w:rsidRPr="00D165C4" w:rsidTr="00963052">
        <w:tc>
          <w:tcPr>
            <w:tcW w:w="9740" w:type="dxa"/>
          </w:tcPr>
          <w:p w:rsidR="00225542" w:rsidRPr="00D165C4" w:rsidRDefault="00225542" w:rsidP="00963052">
            <w:pPr>
              <w:rPr>
                <w:rFonts w:ascii="Arial" w:hAnsi="Arial" w:cs="Arial"/>
                <w:b/>
              </w:rPr>
            </w:pPr>
            <w:r w:rsidRPr="00D165C4">
              <w:rPr>
                <w:rFonts w:ascii="Arial" w:hAnsi="Arial" w:cs="Arial"/>
                <w:b/>
              </w:rPr>
              <w:t xml:space="preserve">Investigación: </w:t>
            </w:r>
          </w:p>
          <w:p w:rsidR="00225542" w:rsidRPr="00D165C4" w:rsidRDefault="00225542" w:rsidP="00963052">
            <w:pPr>
              <w:rPr>
                <w:rFonts w:ascii="Arial" w:hAnsi="Arial" w:cs="Arial"/>
                <w:sz w:val="20"/>
              </w:rPr>
            </w:pPr>
            <w:r>
              <w:rPr>
                <w:rFonts w:ascii="Arial" w:hAnsi="Arial" w:cs="Arial"/>
                <w:sz w:val="20"/>
              </w:rPr>
              <w:t>Se puede desarrollar una investigación en dos grandes pasos: 1. Evolución histórica del derecho laboral en clave teórico-crítica. 2)  análisis de los nuevos escenarios laborales, también en clave teórico-crítica.</w:t>
            </w:r>
          </w:p>
          <w:p w:rsidR="00225542" w:rsidRPr="00D165C4" w:rsidRDefault="00225542" w:rsidP="00963052">
            <w:pPr>
              <w:rPr>
                <w:rFonts w:ascii="Arial" w:hAnsi="Arial" w:cs="Arial"/>
                <w:sz w:val="20"/>
              </w:rPr>
            </w:pPr>
          </w:p>
          <w:p w:rsidR="00225542" w:rsidRPr="00D165C4" w:rsidRDefault="00225542" w:rsidP="00963052">
            <w:pPr>
              <w:rPr>
                <w:rFonts w:ascii="Arial" w:hAnsi="Arial" w:cs="Arial"/>
              </w:rPr>
            </w:pPr>
          </w:p>
        </w:tc>
      </w:tr>
      <w:tr w:rsidR="00225542" w:rsidRPr="00D165C4" w:rsidTr="00963052">
        <w:tc>
          <w:tcPr>
            <w:tcW w:w="9740" w:type="dxa"/>
          </w:tcPr>
          <w:p w:rsidR="00225542" w:rsidRPr="00D165C4" w:rsidRDefault="00225542" w:rsidP="00963052">
            <w:pPr>
              <w:jc w:val="both"/>
              <w:rPr>
                <w:rFonts w:ascii="Arial" w:hAnsi="Arial" w:cs="Arial"/>
                <w:b/>
              </w:rPr>
            </w:pPr>
            <w:r w:rsidRPr="00D165C4">
              <w:rPr>
                <w:rFonts w:ascii="Arial" w:hAnsi="Arial" w:cs="Arial"/>
                <w:b/>
              </w:rPr>
              <w:t xml:space="preserve">Proyección Social: </w:t>
            </w:r>
          </w:p>
          <w:p w:rsidR="00225542" w:rsidRPr="00D165C4" w:rsidRDefault="00225542" w:rsidP="00963052">
            <w:pPr>
              <w:jc w:val="both"/>
              <w:rPr>
                <w:rFonts w:ascii="Arial" w:hAnsi="Arial" w:cs="Arial"/>
                <w:sz w:val="20"/>
              </w:rPr>
            </w:pPr>
            <w:r>
              <w:rPr>
                <w:rFonts w:ascii="Arial" w:hAnsi="Arial" w:cs="Arial"/>
                <w:sz w:val="20"/>
              </w:rPr>
              <w:t>El mayor aporte en términos de proyección social, tiene que ver la apuesta por despertar conciencia respecto al modo como el trabajo subordinado en la región, en muchas ocasiones, no se encuentra dentro de los parámetros de la tuición que ofrece la regulación laboral. Esto, toda vez que la mayoría de empresas que ofertan posibilidades de empleo, lo hacen, buscando fórmulas que evadan sus responsabilidades jurídicas; acuden a salidas propias de la des-</w:t>
            </w:r>
            <w:proofErr w:type="spellStart"/>
            <w:r>
              <w:rPr>
                <w:rFonts w:ascii="Arial" w:hAnsi="Arial" w:cs="Arial"/>
                <w:sz w:val="20"/>
              </w:rPr>
              <w:t>laboralización</w:t>
            </w:r>
            <w:proofErr w:type="spellEnd"/>
            <w:r>
              <w:rPr>
                <w:rFonts w:ascii="Arial" w:hAnsi="Arial" w:cs="Arial"/>
                <w:sz w:val="20"/>
              </w:rPr>
              <w:t xml:space="preserve">. </w:t>
            </w:r>
          </w:p>
          <w:p w:rsidR="00225542" w:rsidRPr="00D165C4" w:rsidRDefault="00225542" w:rsidP="00963052">
            <w:pPr>
              <w:jc w:val="both"/>
              <w:rPr>
                <w:rFonts w:ascii="Arial" w:hAnsi="Arial" w:cs="Arial"/>
              </w:rPr>
            </w:pPr>
          </w:p>
        </w:tc>
      </w:tr>
    </w:tbl>
    <w:p w:rsidR="00225542" w:rsidRPr="00D165C4" w:rsidRDefault="00225542" w:rsidP="00225542">
      <w:pPr>
        <w:rPr>
          <w:rFonts w:ascii="Arial" w:hAnsi="Arial" w:cs="Arial"/>
        </w:rPr>
      </w:pPr>
    </w:p>
    <w:p w:rsidR="00225542" w:rsidRPr="00D165C4" w:rsidRDefault="00225542" w:rsidP="00225542">
      <w:pPr>
        <w:rPr>
          <w:rFonts w:ascii="Arial" w:hAnsi="Arial" w:cs="Arial"/>
        </w:rPr>
      </w:pPr>
    </w:p>
    <w:tbl>
      <w:tblPr>
        <w:tblStyle w:val="Tablaconcuadrcula"/>
        <w:tblW w:w="0" w:type="auto"/>
        <w:tblLook w:val="04A0" w:firstRow="1" w:lastRow="0" w:firstColumn="1" w:lastColumn="0" w:noHBand="0" w:noVBand="1"/>
      </w:tblPr>
      <w:tblGrid>
        <w:gridCol w:w="9054"/>
      </w:tblGrid>
      <w:tr w:rsidR="00225542" w:rsidRPr="00D165C4" w:rsidTr="00963052">
        <w:tc>
          <w:tcPr>
            <w:tcW w:w="9740" w:type="dxa"/>
            <w:shd w:val="clear" w:color="auto" w:fill="2E74B5" w:themeFill="accent1" w:themeFillShade="BF"/>
          </w:tcPr>
          <w:p w:rsidR="00225542" w:rsidRPr="00D165C4" w:rsidRDefault="00225542" w:rsidP="00963052">
            <w:pPr>
              <w:rPr>
                <w:rFonts w:ascii="Arial" w:hAnsi="Arial" w:cs="Arial"/>
                <w:b/>
              </w:rPr>
            </w:pPr>
            <w:r w:rsidRPr="00D165C4">
              <w:rPr>
                <w:rFonts w:ascii="Arial" w:hAnsi="Arial" w:cs="Arial"/>
                <w:b/>
              </w:rPr>
              <w:t>CONTENIDOS PROGRAMÁTICOS:</w:t>
            </w:r>
          </w:p>
        </w:tc>
      </w:tr>
      <w:tr w:rsidR="00225542" w:rsidRPr="00D165C4" w:rsidTr="00963052">
        <w:trPr>
          <w:trHeight w:val="417"/>
        </w:trPr>
        <w:tc>
          <w:tcPr>
            <w:tcW w:w="9740" w:type="dxa"/>
          </w:tcPr>
          <w:p w:rsidR="00225542" w:rsidRDefault="00225542" w:rsidP="00225542">
            <w:pPr>
              <w:numPr>
                <w:ilvl w:val="0"/>
                <w:numId w:val="2"/>
              </w:numPr>
              <w:jc w:val="both"/>
              <w:rPr>
                <w:rFonts w:ascii="Arial" w:hAnsi="Arial" w:cs="Arial"/>
              </w:rPr>
            </w:pPr>
            <w:r w:rsidRPr="00F26DF0">
              <w:rPr>
                <w:rFonts w:ascii="Arial" w:hAnsi="Arial" w:cs="Arial"/>
                <w:b/>
              </w:rPr>
              <w:t xml:space="preserve">UNIDAD  UNO </w:t>
            </w:r>
            <w:r w:rsidRPr="00F26DF0">
              <w:rPr>
                <w:rFonts w:ascii="Arial" w:hAnsi="Arial" w:cs="Arial"/>
              </w:rPr>
              <w:t xml:space="preserve"> </w:t>
            </w:r>
          </w:p>
          <w:p w:rsidR="00225542" w:rsidRPr="00F26DF0" w:rsidRDefault="00225542" w:rsidP="00963052">
            <w:pPr>
              <w:ind w:left="1080"/>
              <w:jc w:val="both"/>
              <w:rPr>
                <w:rFonts w:ascii="Arial" w:hAnsi="Arial" w:cs="Arial"/>
              </w:rPr>
            </w:pPr>
          </w:p>
          <w:p w:rsidR="00225542" w:rsidRDefault="00225542" w:rsidP="00963052">
            <w:pPr>
              <w:jc w:val="both"/>
              <w:rPr>
                <w:rFonts w:ascii="Arial" w:hAnsi="Arial" w:cs="Arial"/>
              </w:rPr>
            </w:pPr>
            <w:r>
              <w:rPr>
                <w:rFonts w:ascii="Arial" w:hAnsi="Arial" w:cs="Arial"/>
              </w:rPr>
              <w:t>Lectura Modular: Módulo Laboral. Primera semana inducción.</w:t>
            </w:r>
          </w:p>
          <w:p w:rsidR="00225542" w:rsidRPr="004366BB" w:rsidRDefault="00225542" w:rsidP="00963052">
            <w:pPr>
              <w:jc w:val="both"/>
              <w:rPr>
                <w:rFonts w:ascii="Arial" w:hAnsi="Arial" w:cs="Arial"/>
              </w:rPr>
            </w:pPr>
          </w:p>
          <w:p w:rsidR="007A4D25" w:rsidRDefault="007A4D25" w:rsidP="007A4D25">
            <w:pPr>
              <w:jc w:val="both"/>
              <w:rPr>
                <w:rFonts w:ascii="Arial" w:hAnsi="Arial" w:cs="Arial"/>
              </w:rPr>
            </w:pPr>
            <w:r w:rsidRPr="001C70A6">
              <w:rPr>
                <w:rFonts w:ascii="Arial" w:hAnsi="Arial" w:cs="Arial"/>
              </w:rPr>
              <w:lastRenderedPageBreak/>
              <w:t>“</w:t>
            </w:r>
            <w:r>
              <w:rPr>
                <w:rFonts w:ascii="Arial" w:hAnsi="Arial" w:cs="Arial"/>
                <w:b/>
                <w:szCs w:val="20"/>
              </w:rPr>
              <w:t>El Trabajo: un valor en peligro de extinción</w:t>
            </w:r>
            <w:r>
              <w:rPr>
                <w:rFonts w:ascii="Arial" w:hAnsi="Arial" w:cs="Arial"/>
              </w:rPr>
              <w:t xml:space="preserve">” (Dominique Meda) texto que servirá al estudiante para que comprenda cuál es el valor real del significado del trabajo en el nuevo escenario globalizado. </w:t>
            </w:r>
          </w:p>
          <w:p w:rsidR="007A4D25" w:rsidRDefault="007A4D25" w:rsidP="007A4D25">
            <w:pPr>
              <w:rPr>
                <w:rFonts w:ascii="Arial" w:hAnsi="Arial" w:cs="Arial"/>
              </w:rPr>
            </w:pPr>
          </w:p>
          <w:p w:rsidR="007A4D25" w:rsidRPr="007A4D25" w:rsidRDefault="007A4D25" w:rsidP="007A4D25">
            <w:pPr>
              <w:pStyle w:val="Prrafodelista"/>
              <w:numPr>
                <w:ilvl w:val="0"/>
                <w:numId w:val="2"/>
              </w:numPr>
              <w:rPr>
                <w:rFonts w:ascii="Arial" w:hAnsi="Arial" w:cs="Arial"/>
                <w:b/>
              </w:rPr>
            </w:pPr>
            <w:r w:rsidRPr="007A4D25">
              <w:rPr>
                <w:rFonts w:ascii="Arial" w:hAnsi="Arial" w:cs="Arial"/>
                <w:b/>
              </w:rPr>
              <w:t>UNIDAD DOS</w:t>
            </w:r>
          </w:p>
          <w:p w:rsidR="007A4D25" w:rsidRPr="00840B88" w:rsidRDefault="007A4D25" w:rsidP="007A4D25">
            <w:pPr>
              <w:jc w:val="both"/>
              <w:rPr>
                <w:rFonts w:ascii="Arial" w:hAnsi="Arial" w:cs="Arial"/>
              </w:rPr>
            </w:pPr>
            <w:r>
              <w:rPr>
                <w:rFonts w:ascii="Arial" w:hAnsi="Arial" w:cs="Arial"/>
              </w:rPr>
              <w:t>“</w:t>
            </w:r>
            <w:r w:rsidRPr="004A6C8B">
              <w:rPr>
                <w:rFonts w:ascii="Arial" w:hAnsi="Arial" w:cs="Arial"/>
                <w:b/>
              </w:rPr>
              <w:t>Trabajo, consumismo y nuevos pobres</w:t>
            </w:r>
            <w:r>
              <w:rPr>
                <w:rFonts w:ascii="Arial" w:hAnsi="Arial" w:cs="Arial"/>
              </w:rPr>
              <w:t>” (</w:t>
            </w:r>
            <w:proofErr w:type="spellStart"/>
            <w:r>
              <w:rPr>
                <w:rFonts w:ascii="Arial" w:hAnsi="Arial" w:cs="Arial"/>
              </w:rPr>
              <w:t>Zygmunt</w:t>
            </w:r>
            <w:proofErr w:type="spellEnd"/>
            <w:r>
              <w:rPr>
                <w:rFonts w:ascii="Arial" w:hAnsi="Arial" w:cs="Arial"/>
              </w:rPr>
              <w:t xml:space="preserve"> </w:t>
            </w:r>
            <w:proofErr w:type="spellStart"/>
            <w:r>
              <w:rPr>
                <w:rFonts w:ascii="Arial" w:hAnsi="Arial" w:cs="Arial"/>
              </w:rPr>
              <w:t>Bauman</w:t>
            </w:r>
            <w:proofErr w:type="spellEnd"/>
            <w:r>
              <w:rPr>
                <w:rFonts w:ascii="Arial" w:hAnsi="Arial" w:cs="Arial"/>
              </w:rPr>
              <w:t>) con la lectura de este texto, se pretende que el estudiante observe cómo la centralidad del concepto trabajo sigue siendo la clave para la superación de la pobreza o para lo contrario en el sentido de la “invisibilidad” que generan ciertas prácticas ortodoxas desde el punto de vista económico-jurídico.</w:t>
            </w:r>
          </w:p>
          <w:p w:rsidR="007A4D25" w:rsidRDefault="007A4D25" w:rsidP="007A4D25">
            <w:pPr>
              <w:jc w:val="both"/>
              <w:rPr>
                <w:rFonts w:ascii="Arial" w:hAnsi="Arial" w:cs="Arial"/>
              </w:rPr>
            </w:pPr>
          </w:p>
          <w:p w:rsidR="007A4D25" w:rsidRPr="007A4D25" w:rsidRDefault="007A4D25" w:rsidP="007A4D25">
            <w:pPr>
              <w:jc w:val="both"/>
              <w:rPr>
                <w:rFonts w:ascii="Arial" w:hAnsi="Arial" w:cs="Arial"/>
                <w:b/>
              </w:rPr>
            </w:pPr>
          </w:p>
          <w:p w:rsidR="007A4D25" w:rsidRPr="007A4D25" w:rsidRDefault="007A4D25" w:rsidP="007A4D25">
            <w:pPr>
              <w:pStyle w:val="Prrafodelista"/>
              <w:numPr>
                <w:ilvl w:val="0"/>
                <w:numId w:val="2"/>
              </w:numPr>
              <w:jc w:val="both"/>
              <w:rPr>
                <w:rFonts w:ascii="Arial" w:hAnsi="Arial" w:cs="Arial"/>
                <w:b/>
              </w:rPr>
            </w:pPr>
            <w:r w:rsidRPr="007A4D25">
              <w:rPr>
                <w:rFonts w:ascii="Arial" w:hAnsi="Arial" w:cs="Arial"/>
                <w:b/>
              </w:rPr>
              <w:t>UNIDAD TRES</w:t>
            </w:r>
          </w:p>
          <w:p w:rsidR="007A4D25" w:rsidRDefault="007A4D25" w:rsidP="007A4D25">
            <w:pPr>
              <w:jc w:val="both"/>
              <w:rPr>
                <w:rFonts w:ascii="Arial" w:hAnsi="Arial" w:cs="Arial"/>
              </w:rPr>
            </w:pPr>
            <w:r w:rsidRPr="001C70A6">
              <w:rPr>
                <w:rFonts w:ascii="Arial" w:hAnsi="Arial" w:cs="Arial"/>
              </w:rPr>
              <w:t>“</w:t>
            </w:r>
            <w:r w:rsidRPr="004A6C8B">
              <w:rPr>
                <w:rFonts w:ascii="Arial" w:hAnsi="Arial" w:cs="Arial"/>
                <w:b/>
              </w:rPr>
              <w:t>Derecho del Trabajo: modelo para armar</w:t>
            </w:r>
            <w:r>
              <w:rPr>
                <w:rFonts w:ascii="Arial" w:hAnsi="Arial" w:cs="Arial"/>
              </w:rPr>
              <w:t xml:space="preserve">” (Antonio </w:t>
            </w:r>
            <w:proofErr w:type="spellStart"/>
            <w:r>
              <w:rPr>
                <w:rFonts w:ascii="Arial" w:hAnsi="Arial" w:cs="Arial"/>
              </w:rPr>
              <w:t>Baylos</w:t>
            </w:r>
            <w:proofErr w:type="spellEnd"/>
            <w:r>
              <w:rPr>
                <w:rFonts w:ascii="Arial" w:hAnsi="Arial" w:cs="Arial"/>
              </w:rPr>
              <w:t>.) Texto denuncia los fenómenos des-</w:t>
            </w:r>
            <w:proofErr w:type="spellStart"/>
            <w:r>
              <w:rPr>
                <w:rFonts w:ascii="Arial" w:hAnsi="Arial" w:cs="Arial"/>
              </w:rPr>
              <w:t>laboralizados</w:t>
            </w:r>
            <w:proofErr w:type="spellEnd"/>
            <w:r>
              <w:rPr>
                <w:rFonts w:ascii="Arial" w:hAnsi="Arial" w:cs="Arial"/>
              </w:rPr>
              <w:t xml:space="preserve"> en Europa y las salidas en términos de “derecho blando”.</w:t>
            </w:r>
          </w:p>
          <w:p w:rsidR="007A4D25" w:rsidRPr="007A4D25" w:rsidRDefault="007A4D25" w:rsidP="007A4D25">
            <w:pPr>
              <w:jc w:val="both"/>
              <w:rPr>
                <w:rFonts w:ascii="Arial" w:hAnsi="Arial" w:cs="Arial"/>
                <w:b/>
              </w:rPr>
            </w:pPr>
          </w:p>
          <w:p w:rsidR="007A4D25" w:rsidRPr="007A4D25" w:rsidRDefault="007A4D25" w:rsidP="007A4D25">
            <w:pPr>
              <w:pStyle w:val="Prrafodelista"/>
              <w:numPr>
                <w:ilvl w:val="0"/>
                <w:numId w:val="2"/>
              </w:numPr>
              <w:jc w:val="both"/>
              <w:rPr>
                <w:rFonts w:ascii="Arial" w:hAnsi="Arial" w:cs="Arial"/>
                <w:b/>
              </w:rPr>
            </w:pPr>
            <w:r w:rsidRPr="007A4D25">
              <w:rPr>
                <w:rFonts w:ascii="Arial" w:hAnsi="Arial" w:cs="Arial"/>
                <w:b/>
              </w:rPr>
              <w:t xml:space="preserve"> UNIDAD CUATRO</w:t>
            </w:r>
          </w:p>
          <w:p w:rsidR="007A4D25" w:rsidRDefault="007A4D25" w:rsidP="007A4D25">
            <w:pPr>
              <w:jc w:val="both"/>
              <w:rPr>
                <w:rFonts w:ascii="Arial" w:hAnsi="Arial" w:cs="Arial"/>
              </w:rPr>
            </w:pPr>
          </w:p>
          <w:p w:rsidR="007A4D25" w:rsidRPr="001C70A6" w:rsidRDefault="007A4D25" w:rsidP="007A4D25">
            <w:pPr>
              <w:jc w:val="both"/>
              <w:rPr>
                <w:rFonts w:ascii="Arial" w:hAnsi="Arial" w:cs="Arial"/>
              </w:rPr>
            </w:pPr>
            <w:r>
              <w:rPr>
                <w:rFonts w:ascii="Arial" w:hAnsi="Arial" w:cs="Arial"/>
                <w:b/>
              </w:rPr>
              <w:t>“</w:t>
            </w:r>
            <w:r>
              <w:rPr>
                <w:rFonts w:ascii="Arial" w:hAnsi="Arial" w:cs="Arial"/>
                <w:b/>
                <w:bCs/>
                <w:color w:val="000000"/>
                <w:szCs w:val="20"/>
              </w:rPr>
              <w:t xml:space="preserve">El Despido o la violencia del poder privado ( Antonio </w:t>
            </w:r>
            <w:proofErr w:type="spellStart"/>
            <w:r>
              <w:rPr>
                <w:rFonts w:ascii="Arial" w:hAnsi="Arial" w:cs="Arial"/>
                <w:b/>
                <w:bCs/>
                <w:color w:val="000000"/>
                <w:szCs w:val="20"/>
              </w:rPr>
              <w:t>Baylos</w:t>
            </w:r>
            <w:proofErr w:type="spellEnd"/>
            <w:r>
              <w:rPr>
                <w:rFonts w:ascii="Arial" w:hAnsi="Arial" w:cs="Arial"/>
                <w:b/>
                <w:bCs/>
                <w:color w:val="000000"/>
                <w:szCs w:val="20"/>
              </w:rPr>
              <w:t xml:space="preserve"> y Joaquín Pérez Rey)</w:t>
            </w:r>
            <w:r>
              <w:rPr>
                <w:rFonts w:ascii="Arial" w:hAnsi="Arial" w:cs="Arial"/>
                <w:b/>
              </w:rPr>
              <w:t xml:space="preserve">” </w:t>
            </w:r>
            <w:r w:rsidRPr="000D0700">
              <w:rPr>
                <w:rFonts w:ascii="Arial" w:hAnsi="Arial" w:cs="Arial"/>
              </w:rPr>
              <w:t xml:space="preserve">se trata de una </w:t>
            </w:r>
            <w:r>
              <w:rPr>
                <w:rFonts w:ascii="Arial" w:hAnsi="Arial" w:cs="Arial"/>
              </w:rPr>
              <w:t>apuesta por señalar caminos desde el orden jurídico laboral en el escenario globalizado del empleo y el riesgo de potenciar nuevos pobres si las medidas dependen de política privadas, más allá de las denuncias apocalípticas o conservadoras sobre la flexibilización laboral.</w:t>
            </w:r>
            <w:r w:rsidRPr="001C70A6">
              <w:rPr>
                <w:rFonts w:ascii="Arial" w:hAnsi="Arial" w:cs="Arial"/>
              </w:rPr>
              <w:t xml:space="preserve"> </w:t>
            </w:r>
          </w:p>
          <w:p w:rsidR="007A4D25" w:rsidRPr="007A4D25" w:rsidRDefault="007A4D25" w:rsidP="007A4D25">
            <w:pPr>
              <w:jc w:val="both"/>
              <w:rPr>
                <w:rFonts w:ascii="Arial" w:hAnsi="Arial" w:cs="Arial"/>
                <w:b/>
              </w:rPr>
            </w:pPr>
          </w:p>
          <w:p w:rsidR="007A4D25" w:rsidRPr="007A4D25" w:rsidRDefault="007A4D25" w:rsidP="007A4D25">
            <w:pPr>
              <w:pStyle w:val="Prrafodelista"/>
              <w:numPr>
                <w:ilvl w:val="0"/>
                <w:numId w:val="2"/>
              </w:numPr>
              <w:jc w:val="both"/>
              <w:rPr>
                <w:rFonts w:ascii="Arial" w:hAnsi="Arial" w:cs="Arial"/>
                <w:b/>
              </w:rPr>
            </w:pPr>
            <w:r w:rsidRPr="007A4D25">
              <w:rPr>
                <w:rFonts w:ascii="Arial" w:hAnsi="Arial" w:cs="Arial"/>
                <w:b/>
              </w:rPr>
              <w:t>UNIDAD CINCO</w:t>
            </w:r>
          </w:p>
          <w:p w:rsidR="007A4D25" w:rsidRPr="00F26DF0" w:rsidRDefault="007A4D25" w:rsidP="007A4D25">
            <w:pPr>
              <w:jc w:val="both"/>
              <w:rPr>
                <w:rFonts w:ascii="Arial" w:hAnsi="Arial" w:cs="Arial"/>
              </w:rPr>
            </w:pPr>
            <w:r>
              <w:rPr>
                <w:rFonts w:ascii="Arial" w:hAnsi="Arial" w:cs="Arial"/>
              </w:rPr>
              <w:t>“</w:t>
            </w:r>
            <w:proofErr w:type="spellStart"/>
            <w:r w:rsidRPr="007A4D25">
              <w:rPr>
                <w:rFonts w:ascii="Arial" w:hAnsi="Arial" w:cs="Arial"/>
                <w:b/>
              </w:rPr>
              <w:t>Analécta</w:t>
            </w:r>
            <w:proofErr w:type="spellEnd"/>
            <w:r w:rsidRPr="007A4D25">
              <w:rPr>
                <w:rFonts w:ascii="Arial" w:hAnsi="Arial" w:cs="Arial"/>
                <w:b/>
              </w:rPr>
              <w:t xml:space="preserve"> Laboral</w:t>
            </w:r>
            <w:r>
              <w:rPr>
                <w:rFonts w:ascii="Arial" w:hAnsi="Arial" w:cs="Arial"/>
              </w:rPr>
              <w:t>”: antología de textos que hacen observación en perspectiva teórico-crítica sobre el papel actual del sindicalismo en el escenario globalizado.</w:t>
            </w:r>
          </w:p>
          <w:p w:rsidR="00225542" w:rsidRPr="001C70A6" w:rsidRDefault="00225542" w:rsidP="00963052">
            <w:pPr>
              <w:jc w:val="both"/>
              <w:rPr>
                <w:rFonts w:ascii="Arial" w:hAnsi="Arial" w:cs="Arial"/>
              </w:rPr>
            </w:pPr>
          </w:p>
          <w:p w:rsidR="00225542" w:rsidRPr="00D165C4" w:rsidRDefault="00225542" w:rsidP="00963052">
            <w:pPr>
              <w:jc w:val="both"/>
              <w:rPr>
                <w:rFonts w:ascii="Arial" w:hAnsi="Arial" w:cs="Arial"/>
              </w:rPr>
            </w:pPr>
            <w:r w:rsidRPr="00D165C4">
              <w:rPr>
                <w:rFonts w:ascii="Arial" w:hAnsi="Arial" w:cs="Arial"/>
                <w:sz w:val="20"/>
              </w:rPr>
              <w:t xml:space="preserve">   </w:t>
            </w:r>
          </w:p>
        </w:tc>
      </w:tr>
    </w:tbl>
    <w:p w:rsidR="00225542" w:rsidRDefault="00225542" w:rsidP="00225542">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25542" w:rsidTr="00963052">
        <w:tc>
          <w:tcPr>
            <w:tcW w:w="9740" w:type="dxa"/>
            <w:shd w:val="clear" w:color="auto" w:fill="2E74B5" w:themeFill="accent1" w:themeFillShade="BF"/>
          </w:tcPr>
          <w:p w:rsidR="00225542" w:rsidRPr="00030862" w:rsidRDefault="00225542" w:rsidP="00963052">
            <w:pPr>
              <w:rPr>
                <w:rFonts w:ascii="Arial" w:hAnsi="Arial" w:cs="Arial"/>
                <w:b/>
                <w:color w:val="222A35"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225542" w:rsidTr="00963052">
        <w:tc>
          <w:tcPr>
            <w:tcW w:w="9740" w:type="dxa"/>
          </w:tcPr>
          <w:p w:rsidR="007A4D25" w:rsidRDefault="007A4D25" w:rsidP="007A4D25">
            <w:pPr>
              <w:jc w:val="both"/>
              <w:rPr>
                <w:rFonts w:ascii="Arial" w:hAnsi="Arial" w:cs="Arial"/>
              </w:rPr>
            </w:pPr>
            <w:r w:rsidRPr="00F26DF0">
              <w:rPr>
                <w:rFonts w:ascii="Arial" w:hAnsi="Arial" w:cs="Arial"/>
                <w:b/>
              </w:rPr>
              <w:t xml:space="preserve"> </w:t>
            </w:r>
            <w:r w:rsidRPr="00F26DF0">
              <w:rPr>
                <w:rFonts w:ascii="Arial" w:hAnsi="Arial" w:cs="Arial"/>
              </w:rPr>
              <w:t xml:space="preserve"> </w:t>
            </w:r>
          </w:p>
          <w:p w:rsidR="007A4D25" w:rsidRDefault="007A4D25" w:rsidP="007A4D25">
            <w:pPr>
              <w:jc w:val="both"/>
              <w:rPr>
                <w:rFonts w:ascii="Arial" w:hAnsi="Arial" w:cs="Arial"/>
              </w:rPr>
            </w:pPr>
            <w:r w:rsidRPr="001C70A6">
              <w:rPr>
                <w:rFonts w:ascii="Arial" w:hAnsi="Arial" w:cs="Arial"/>
              </w:rPr>
              <w:t>“</w:t>
            </w:r>
            <w:r>
              <w:rPr>
                <w:rFonts w:ascii="Arial" w:hAnsi="Arial" w:cs="Arial"/>
                <w:b/>
                <w:szCs w:val="20"/>
              </w:rPr>
              <w:t>El Trabajo: un valor en peligro de extinción</w:t>
            </w:r>
            <w:r>
              <w:rPr>
                <w:rFonts w:ascii="Arial" w:hAnsi="Arial" w:cs="Arial"/>
              </w:rPr>
              <w:t xml:space="preserve">” (Dominique Meda) El desencantamiento del trabajo y la sociedad </w:t>
            </w:r>
            <w:proofErr w:type="spellStart"/>
            <w:r>
              <w:rPr>
                <w:rFonts w:ascii="Arial" w:hAnsi="Arial" w:cs="Arial"/>
              </w:rPr>
              <w:t>posindustri</w:t>
            </w:r>
            <w:proofErr w:type="spellEnd"/>
          </w:p>
          <w:p w:rsidR="007A4D25" w:rsidRPr="007A4D25" w:rsidRDefault="007A4D25" w:rsidP="007A4D25">
            <w:pPr>
              <w:jc w:val="both"/>
              <w:rPr>
                <w:rFonts w:ascii="Arial" w:hAnsi="Arial" w:cs="Arial"/>
              </w:rPr>
            </w:pPr>
          </w:p>
          <w:p w:rsidR="007A4D25" w:rsidRPr="00840B88" w:rsidRDefault="007A4D25" w:rsidP="007A4D25">
            <w:pPr>
              <w:jc w:val="both"/>
              <w:rPr>
                <w:rFonts w:ascii="Arial" w:hAnsi="Arial" w:cs="Arial"/>
              </w:rPr>
            </w:pPr>
            <w:r>
              <w:rPr>
                <w:rFonts w:ascii="Arial" w:hAnsi="Arial" w:cs="Arial"/>
              </w:rPr>
              <w:t>“</w:t>
            </w:r>
            <w:r w:rsidRPr="004A6C8B">
              <w:rPr>
                <w:rFonts w:ascii="Arial" w:hAnsi="Arial" w:cs="Arial"/>
                <w:b/>
              </w:rPr>
              <w:t>Trabajo, consumismo y nuevos pobres</w:t>
            </w:r>
            <w:r>
              <w:rPr>
                <w:rFonts w:ascii="Arial" w:hAnsi="Arial" w:cs="Arial"/>
              </w:rPr>
              <w:t>” (</w:t>
            </w:r>
            <w:proofErr w:type="spellStart"/>
            <w:r>
              <w:rPr>
                <w:rFonts w:ascii="Arial" w:hAnsi="Arial" w:cs="Arial"/>
              </w:rPr>
              <w:t>Zygmunt</w:t>
            </w:r>
            <w:proofErr w:type="spellEnd"/>
            <w:r>
              <w:rPr>
                <w:rFonts w:ascii="Arial" w:hAnsi="Arial" w:cs="Arial"/>
              </w:rPr>
              <w:t xml:space="preserve"> </w:t>
            </w:r>
            <w:proofErr w:type="spellStart"/>
            <w:r>
              <w:rPr>
                <w:rFonts w:ascii="Arial" w:hAnsi="Arial" w:cs="Arial"/>
              </w:rPr>
              <w:t>Bauman</w:t>
            </w:r>
            <w:proofErr w:type="spellEnd"/>
            <w:r>
              <w:rPr>
                <w:rFonts w:ascii="Arial" w:hAnsi="Arial" w:cs="Arial"/>
              </w:rPr>
              <w:t xml:space="preserve">) conducta </w:t>
            </w:r>
            <w:proofErr w:type="spellStart"/>
            <w:r>
              <w:rPr>
                <w:rFonts w:ascii="Arial" w:hAnsi="Arial" w:cs="Arial"/>
              </w:rPr>
              <w:t>fágica</w:t>
            </w:r>
            <w:proofErr w:type="spellEnd"/>
            <w:r>
              <w:rPr>
                <w:rFonts w:ascii="Arial" w:hAnsi="Arial" w:cs="Arial"/>
              </w:rPr>
              <w:t xml:space="preserve"> e invisibilidad laboral: los nuevos pobres globalizados.</w:t>
            </w:r>
          </w:p>
          <w:p w:rsidR="007A4D25" w:rsidRPr="007A4D25" w:rsidRDefault="007A4D25" w:rsidP="007A4D25">
            <w:pPr>
              <w:pStyle w:val="Prrafodelista"/>
              <w:ind w:left="1080"/>
              <w:jc w:val="both"/>
              <w:rPr>
                <w:rFonts w:ascii="Arial" w:hAnsi="Arial" w:cs="Arial"/>
                <w:b/>
              </w:rPr>
            </w:pPr>
          </w:p>
          <w:p w:rsidR="007A4D25" w:rsidRDefault="007A4D25" w:rsidP="007A4D25">
            <w:pPr>
              <w:jc w:val="both"/>
              <w:rPr>
                <w:rFonts w:ascii="Arial" w:hAnsi="Arial" w:cs="Arial"/>
              </w:rPr>
            </w:pPr>
            <w:r w:rsidRPr="001C70A6">
              <w:rPr>
                <w:rFonts w:ascii="Arial" w:hAnsi="Arial" w:cs="Arial"/>
              </w:rPr>
              <w:t>“</w:t>
            </w:r>
            <w:r w:rsidRPr="004A6C8B">
              <w:rPr>
                <w:rFonts w:ascii="Arial" w:hAnsi="Arial" w:cs="Arial"/>
                <w:b/>
              </w:rPr>
              <w:t>Derecho del Trabajo: modelo para armar</w:t>
            </w:r>
            <w:r>
              <w:rPr>
                <w:rFonts w:ascii="Arial" w:hAnsi="Arial" w:cs="Arial"/>
              </w:rPr>
              <w:t xml:space="preserve">” (Antonio </w:t>
            </w:r>
            <w:proofErr w:type="spellStart"/>
            <w:r>
              <w:rPr>
                <w:rFonts w:ascii="Arial" w:hAnsi="Arial" w:cs="Arial"/>
              </w:rPr>
              <w:t>Baylos</w:t>
            </w:r>
            <w:proofErr w:type="spellEnd"/>
            <w:r>
              <w:rPr>
                <w:rFonts w:ascii="Arial" w:hAnsi="Arial" w:cs="Arial"/>
              </w:rPr>
              <w:t xml:space="preserve">.) El anuncio de un mundo sin derecho laboral y </w:t>
            </w:r>
            <w:proofErr w:type="spellStart"/>
            <w:r>
              <w:rPr>
                <w:rFonts w:ascii="Arial" w:hAnsi="Arial" w:cs="Arial"/>
              </w:rPr>
              <w:t>flexyseguridad</w:t>
            </w:r>
            <w:proofErr w:type="spellEnd"/>
            <w:r>
              <w:rPr>
                <w:rFonts w:ascii="Arial" w:hAnsi="Arial" w:cs="Arial"/>
              </w:rPr>
              <w:t xml:space="preserve"> en Europa</w:t>
            </w:r>
          </w:p>
          <w:p w:rsidR="007A4D25" w:rsidRDefault="007A4D25" w:rsidP="007A4D25">
            <w:pPr>
              <w:jc w:val="both"/>
              <w:rPr>
                <w:rFonts w:ascii="Arial" w:hAnsi="Arial" w:cs="Arial"/>
                <w:b/>
              </w:rPr>
            </w:pPr>
          </w:p>
          <w:p w:rsidR="007A4D25" w:rsidRPr="007A4D25" w:rsidRDefault="007A4D25" w:rsidP="007A4D25">
            <w:pPr>
              <w:jc w:val="both"/>
              <w:rPr>
                <w:rFonts w:ascii="Arial" w:hAnsi="Arial" w:cs="Arial"/>
              </w:rPr>
            </w:pPr>
            <w:r w:rsidRPr="007A4D25">
              <w:rPr>
                <w:rFonts w:ascii="Arial" w:hAnsi="Arial" w:cs="Arial"/>
                <w:b/>
              </w:rPr>
              <w:t xml:space="preserve"> “</w:t>
            </w:r>
            <w:r w:rsidRPr="007A4D25">
              <w:rPr>
                <w:rFonts w:ascii="Arial" w:hAnsi="Arial" w:cs="Arial"/>
                <w:b/>
                <w:bCs/>
                <w:color w:val="000000"/>
                <w:szCs w:val="20"/>
              </w:rPr>
              <w:t xml:space="preserve">El Despido o la violencia del poder privado ( Antonio </w:t>
            </w:r>
            <w:proofErr w:type="spellStart"/>
            <w:r w:rsidRPr="007A4D25">
              <w:rPr>
                <w:rFonts w:ascii="Arial" w:hAnsi="Arial" w:cs="Arial"/>
                <w:b/>
                <w:bCs/>
                <w:color w:val="000000"/>
                <w:szCs w:val="20"/>
              </w:rPr>
              <w:t>Baylos</w:t>
            </w:r>
            <w:proofErr w:type="spellEnd"/>
            <w:r w:rsidRPr="007A4D25">
              <w:rPr>
                <w:rFonts w:ascii="Arial" w:hAnsi="Arial" w:cs="Arial"/>
                <w:b/>
                <w:bCs/>
                <w:color w:val="000000"/>
                <w:szCs w:val="20"/>
              </w:rPr>
              <w:t xml:space="preserve"> y Joaquín </w:t>
            </w:r>
            <w:r w:rsidRPr="007A4D25">
              <w:rPr>
                <w:rFonts w:ascii="Arial" w:hAnsi="Arial" w:cs="Arial"/>
                <w:b/>
                <w:bCs/>
                <w:color w:val="000000"/>
                <w:szCs w:val="20"/>
              </w:rPr>
              <w:lastRenderedPageBreak/>
              <w:t>Pérez Rey)</w:t>
            </w:r>
            <w:r w:rsidRPr="007A4D25">
              <w:rPr>
                <w:rFonts w:ascii="Arial" w:hAnsi="Arial" w:cs="Arial"/>
                <w:b/>
              </w:rPr>
              <w:t xml:space="preserve">” </w:t>
            </w:r>
            <w:r w:rsidRPr="007A4D25">
              <w:rPr>
                <w:rFonts w:ascii="Arial" w:hAnsi="Arial" w:cs="Arial"/>
              </w:rPr>
              <w:t xml:space="preserve">poderes privados y el trabajo como mercancía en </w:t>
            </w:r>
            <w:r>
              <w:rPr>
                <w:rFonts w:ascii="Arial" w:hAnsi="Arial" w:cs="Arial"/>
              </w:rPr>
              <w:t>la economía del consumo.</w:t>
            </w:r>
            <w:r w:rsidRPr="007A4D25">
              <w:rPr>
                <w:rFonts w:ascii="Arial" w:hAnsi="Arial" w:cs="Arial"/>
              </w:rPr>
              <w:t xml:space="preserve"> </w:t>
            </w:r>
          </w:p>
          <w:p w:rsidR="007A4D25" w:rsidRDefault="007A4D25" w:rsidP="007A4D25">
            <w:pPr>
              <w:jc w:val="both"/>
              <w:rPr>
                <w:rFonts w:ascii="Arial" w:hAnsi="Arial" w:cs="Arial"/>
                <w:b/>
              </w:rPr>
            </w:pPr>
          </w:p>
          <w:p w:rsidR="007A4D25" w:rsidRPr="00F26DF0" w:rsidRDefault="007A4D25" w:rsidP="007A4D25">
            <w:pPr>
              <w:jc w:val="both"/>
              <w:rPr>
                <w:rFonts w:ascii="Arial" w:hAnsi="Arial" w:cs="Arial"/>
              </w:rPr>
            </w:pPr>
            <w:r>
              <w:rPr>
                <w:rFonts w:ascii="Arial" w:hAnsi="Arial" w:cs="Arial"/>
                <w:b/>
              </w:rPr>
              <w:t>“</w:t>
            </w:r>
            <w:proofErr w:type="spellStart"/>
            <w:r w:rsidRPr="007A4D25">
              <w:rPr>
                <w:rFonts w:ascii="Arial" w:hAnsi="Arial" w:cs="Arial"/>
                <w:b/>
              </w:rPr>
              <w:t>Analécta</w:t>
            </w:r>
            <w:proofErr w:type="spellEnd"/>
            <w:r w:rsidRPr="007A4D25">
              <w:rPr>
                <w:rFonts w:ascii="Arial" w:hAnsi="Arial" w:cs="Arial"/>
                <w:b/>
              </w:rPr>
              <w:t xml:space="preserve"> Laboral</w:t>
            </w:r>
            <w:r>
              <w:rPr>
                <w:rFonts w:ascii="Arial" w:hAnsi="Arial" w:cs="Arial"/>
              </w:rPr>
              <w:t>”: Sindicalismo y nuevas formas de diálogo social.</w:t>
            </w:r>
          </w:p>
          <w:p w:rsidR="007A4D25" w:rsidRPr="001C70A6" w:rsidRDefault="007A4D25" w:rsidP="007A4D25">
            <w:pPr>
              <w:jc w:val="both"/>
              <w:rPr>
                <w:rFonts w:ascii="Arial" w:hAnsi="Arial" w:cs="Arial"/>
              </w:rPr>
            </w:pPr>
          </w:p>
          <w:p w:rsidR="00225542" w:rsidRPr="00D774F2" w:rsidRDefault="00225542" w:rsidP="007A4D25">
            <w:pPr>
              <w:jc w:val="both"/>
              <w:rPr>
                <w:rFonts w:ascii="Arial" w:hAnsi="Arial" w:cs="Arial"/>
                <w:color w:val="C00000"/>
                <w:sz w:val="20"/>
              </w:rPr>
            </w:pPr>
          </w:p>
        </w:tc>
      </w:tr>
    </w:tbl>
    <w:p w:rsidR="00225542" w:rsidRDefault="00225542" w:rsidP="00225542">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25542" w:rsidTr="00963052">
        <w:tc>
          <w:tcPr>
            <w:tcW w:w="9740" w:type="dxa"/>
            <w:shd w:val="clear" w:color="auto" w:fill="2E74B5" w:themeFill="accent1" w:themeFillShade="BF"/>
          </w:tcPr>
          <w:p w:rsidR="00225542" w:rsidRPr="00030862" w:rsidRDefault="00225542" w:rsidP="00963052">
            <w:pPr>
              <w:rPr>
                <w:rFonts w:ascii="Arial" w:hAnsi="Arial" w:cs="Arial"/>
                <w:b/>
                <w:color w:val="222A35" w:themeColor="text2" w:themeShade="80"/>
              </w:rPr>
            </w:pPr>
            <w:r w:rsidRPr="004A3921">
              <w:rPr>
                <w:rFonts w:ascii="Arial" w:hAnsi="Arial" w:cs="Arial"/>
                <w:b/>
                <w:color w:val="FFFFFF" w:themeColor="background1"/>
              </w:rPr>
              <w:t>METODOLOGÍA:</w:t>
            </w:r>
          </w:p>
        </w:tc>
      </w:tr>
      <w:tr w:rsidR="00225542" w:rsidTr="00963052">
        <w:tc>
          <w:tcPr>
            <w:tcW w:w="9740" w:type="dxa"/>
          </w:tcPr>
          <w:p w:rsidR="00225542" w:rsidRPr="00F26DF0" w:rsidRDefault="00225542" w:rsidP="00963052">
            <w:pPr>
              <w:jc w:val="both"/>
              <w:rPr>
                <w:rFonts w:ascii="Arial" w:hAnsi="Arial" w:cs="Arial"/>
              </w:rPr>
            </w:pPr>
            <w:r w:rsidRPr="00F26DF0">
              <w:rPr>
                <w:rFonts w:ascii="Arial" w:hAnsi="Arial" w:cs="Arial"/>
              </w:rPr>
              <w:t xml:space="preserve">Se trata de una metodología </w:t>
            </w:r>
            <w:proofErr w:type="spellStart"/>
            <w:r w:rsidRPr="00F26DF0">
              <w:rPr>
                <w:rFonts w:ascii="Arial" w:hAnsi="Arial" w:cs="Arial"/>
              </w:rPr>
              <w:t>semi</w:t>
            </w:r>
            <w:proofErr w:type="spellEnd"/>
            <w:r w:rsidRPr="00F26DF0">
              <w:rPr>
                <w:rFonts w:ascii="Arial" w:hAnsi="Arial" w:cs="Arial"/>
              </w:rPr>
              <w:t>-escolarizada, puesto que el estudiante debe dedicar el mayor número de horas a la lectura personal.</w:t>
            </w:r>
          </w:p>
          <w:p w:rsidR="00225542" w:rsidRPr="00F26DF0" w:rsidRDefault="00225542" w:rsidP="00963052">
            <w:pPr>
              <w:jc w:val="both"/>
              <w:rPr>
                <w:rFonts w:ascii="Arial" w:hAnsi="Arial" w:cs="Arial"/>
              </w:rPr>
            </w:pPr>
          </w:p>
          <w:p w:rsidR="00225542" w:rsidRPr="00F26DF0" w:rsidRDefault="00225542" w:rsidP="00963052">
            <w:pPr>
              <w:jc w:val="both"/>
              <w:rPr>
                <w:rFonts w:ascii="Arial" w:hAnsi="Arial" w:cs="Arial"/>
              </w:rPr>
            </w:pPr>
            <w:r w:rsidRPr="00F26DF0">
              <w:rPr>
                <w:rFonts w:ascii="Arial" w:hAnsi="Arial" w:cs="Arial"/>
              </w:rPr>
              <w:t xml:space="preserve"> Pasos Metódicos: </w:t>
            </w:r>
          </w:p>
          <w:p w:rsidR="00225542" w:rsidRPr="00F26DF0" w:rsidRDefault="00225542" w:rsidP="00963052">
            <w:pPr>
              <w:jc w:val="both"/>
              <w:rPr>
                <w:rFonts w:ascii="Arial" w:hAnsi="Arial" w:cs="Arial"/>
              </w:rPr>
            </w:pPr>
          </w:p>
          <w:p w:rsidR="00225542" w:rsidRPr="00F26DF0" w:rsidRDefault="00225542" w:rsidP="00963052">
            <w:pPr>
              <w:jc w:val="both"/>
              <w:rPr>
                <w:rFonts w:ascii="Arial" w:hAnsi="Arial" w:cs="Arial"/>
              </w:rPr>
            </w:pPr>
            <w:r w:rsidRPr="00F26DF0">
              <w:rPr>
                <w:rFonts w:ascii="Arial" w:hAnsi="Arial" w:cs="Arial"/>
              </w:rPr>
              <w:t xml:space="preserve">1. Presentación del Libro (autor, época, contexto) </w:t>
            </w:r>
          </w:p>
          <w:p w:rsidR="00225542" w:rsidRPr="00F26DF0" w:rsidRDefault="00225542" w:rsidP="00963052">
            <w:pPr>
              <w:jc w:val="both"/>
              <w:rPr>
                <w:rFonts w:ascii="Arial" w:hAnsi="Arial" w:cs="Arial"/>
              </w:rPr>
            </w:pPr>
            <w:r w:rsidRPr="00F26DF0">
              <w:rPr>
                <w:rFonts w:ascii="Arial" w:hAnsi="Arial" w:cs="Arial"/>
              </w:rPr>
              <w:t>2. Etapas de indagación personal (actividad fuera del aula)</w:t>
            </w:r>
          </w:p>
          <w:p w:rsidR="00225542" w:rsidRPr="00F26DF0" w:rsidRDefault="00225542" w:rsidP="00963052">
            <w:pPr>
              <w:jc w:val="both"/>
              <w:rPr>
                <w:rFonts w:ascii="Arial" w:hAnsi="Arial" w:cs="Arial"/>
              </w:rPr>
            </w:pPr>
            <w:r w:rsidRPr="00F26DF0">
              <w:rPr>
                <w:rFonts w:ascii="Arial" w:hAnsi="Arial" w:cs="Arial"/>
              </w:rPr>
              <w:t xml:space="preserve">3. Puesta en común (en el aula) </w:t>
            </w:r>
          </w:p>
          <w:p w:rsidR="00225542" w:rsidRPr="00F26DF0" w:rsidRDefault="00225542" w:rsidP="00963052">
            <w:pPr>
              <w:jc w:val="both"/>
              <w:rPr>
                <w:rFonts w:ascii="Arial" w:hAnsi="Arial" w:cs="Arial"/>
              </w:rPr>
            </w:pPr>
            <w:r w:rsidRPr="00F26DF0">
              <w:rPr>
                <w:rFonts w:ascii="Arial" w:hAnsi="Arial" w:cs="Arial"/>
              </w:rPr>
              <w:t xml:space="preserve">4. Ejercicios de IDRISCA (sobre porciones textuales) </w:t>
            </w:r>
          </w:p>
          <w:p w:rsidR="00225542" w:rsidRPr="00F26DF0" w:rsidRDefault="00225542" w:rsidP="00963052">
            <w:pPr>
              <w:jc w:val="both"/>
              <w:rPr>
                <w:rFonts w:ascii="Arial" w:hAnsi="Arial" w:cs="Arial"/>
              </w:rPr>
            </w:pPr>
            <w:r w:rsidRPr="00F26DF0">
              <w:rPr>
                <w:rFonts w:ascii="Arial" w:hAnsi="Arial" w:cs="Arial"/>
              </w:rPr>
              <w:t>5. Presentación de ideogramas o mapas conceptuales y síntesis escrita y oral (en el aula).</w:t>
            </w:r>
          </w:p>
          <w:p w:rsidR="00225542" w:rsidRPr="00F26DF0" w:rsidRDefault="00225542" w:rsidP="00963052">
            <w:pPr>
              <w:jc w:val="both"/>
              <w:rPr>
                <w:rFonts w:ascii="Arial" w:hAnsi="Arial" w:cs="Arial"/>
              </w:rPr>
            </w:pPr>
          </w:p>
          <w:p w:rsidR="00225542" w:rsidRPr="00F26DF0" w:rsidRDefault="00225542" w:rsidP="00963052">
            <w:pPr>
              <w:jc w:val="both"/>
              <w:rPr>
                <w:rFonts w:ascii="Arial" w:hAnsi="Arial" w:cs="Arial"/>
              </w:rPr>
            </w:pPr>
            <w:r w:rsidRPr="00F26DF0">
              <w:rPr>
                <w:rFonts w:ascii="Arial" w:hAnsi="Arial" w:cs="Arial"/>
              </w:rPr>
              <w:t xml:space="preserve"> Recursos Metodológicos:</w:t>
            </w:r>
          </w:p>
          <w:p w:rsidR="00225542" w:rsidRPr="00F26DF0" w:rsidRDefault="00225542" w:rsidP="00963052">
            <w:pPr>
              <w:jc w:val="both"/>
              <w:rPr>
                <w:rFonts w:ascii="Arial" w:hAnsi="Arial" w:cs="Arial"/>
              </w:rPr>
            </w:pPr>
          </w:p>
          <w:p w:rsidR="00225542" w:rsidRPr="00F26DF0" w:rsidRDefault="00225542" w:rsidP="00963052">
            <w:pPr>
              <w:jc w:val="both"/>
              <w:rPr>
                <w:rFonts w:ascii="Arial" w:hAnsi="Arial" w:cs="Arial"/>
              </w:rPr>
            </w:pPr>
            <w:r w:rsidRPr="00F26DF0">
              <w:rPr>
                <w:rFonts w:ascii="Arial" w:hAnsi="Arial" w:cs="Arial"/>
              </w:rPr>
              <w:t>1. Debates, mesa redonda, panel, conferencia</w:t>
            </w:r>
          </w:p>
          <w:p w:rsidR="00225542" w:rsidRPr="00F26DF0" w:rsidRDefault="00225542" w:rsidP="00963052">
            <w:pPr>
              <w:jc w:val="both"/>
              <w:rPr>
                <w:rFonts w:ascii="Arial" w:hAnsi="Arial" w:cs="Arial"/>
              </w:rPr>
            </w:pPr>
            <w:r w:rsidRPr="00F26DF0">
              <w:rPr>
                <w:rFonts w:ascii="Arial" w:hAnsi="Arial" w:cs="Arial"/>
              </w:rPr>
              <w:t>2. Socio-drama</w:t>
            </w:r>
          </w:p>
          <w:p w:rsidR="00225542" w:rsidRPr="00F26DF0" w:rsidRDefault="00225542" w:rsidP="00963052">
            <w:pPr>
              <w:jc w:val="both"/>
              <w:rPr>
                <w:rFonts w:ascii="Arial" w:hAnsi="Arial" w:cs="Arial"/>
              </w:rPr>
            </w:pPr>
            <w:r w:rsidRPr="00F26DF0">
              <w:rPr>
                <w:rFonts w:ascii="Arial" w:hAnsi="Arial" w:cs="Arial"/>
              </w:rPr>
              <w:t>3. Cine-foro</w:t>
            </w:r>
          </w:p>
          <w:p w:rsidR="00225542" w:rsidRPr="00F26DF0" w:rsidRDefault="00225542" w:rsidP="00963052">
            <w:pPr>
              <w:jc w:val="both"/>
              <w:rPr>
                <w:rFonts w:ascii="Arial" w:hAnsi="Arial" w:cs="Arial"/>
              </w:rPr>
            </w:pPr>
            <w:r w:rsidRPr="00F26DF0">
              <w:rPr>
                <w:rFonts w:ascii="Arial" w:hAnsi="Arial" w:cs="Arial"/>
              </w:rPr>
              <w:t xml:space="preserve">4. Diapositivas, </w:t>
            </w:r>
            <w:proofErr w:type="spellStart"/>
            <w:r w:rsidRPr="00F26DF0">
              <w:rPr>
                <w:rFonts w:ascii="Arial" w:hAnsi="Arial" w:cs="Arial"/>
              </w:rPr>
              <w:t>sonovisos</w:t>
            </w:r>
            <w:proofErr w:type="spellEnd"/>
          </w:p>
          <w:p w:rsidR="00225542" w:rsidRPr="00F26DF0" w:rsidRDefault="00225542" w:rsidP="00963052">
            <w:pPr>
              <w:jc w:val="both"/>
              <w:rPr>
                <w:rFonts w:ascii="Arial" w:hAnsi="Arial" w:cs="Arial"/>
              </w:rPr>
            </w:pPr>
            <w:r w:rsidRPr="00F26DF0">
              <w:rPr>
                <w:rFonts w:ascii="Arial" w:hAnsi="Arial" w:cs="Arial"/>
              </w:rPr>
              <w:t>6. Casuística (información de medios de comunicación)</w:t>
            </w:r>
          </w:p>
          <w:p w:rsidR="00225542" w:rsidRPr="009A43A0" w:rsidRDefault="00225542" w:rsidP="00963052">
            <w:pPr>
              <w:jc w:val="both"/>
              <w:rPr>
                <w:rFonts w:ascii="Arial" w:hAnsi="Arial" w:cs="Arial"/>
                <w:color w:val="C00000"/>
                <w:sz w:val="20"/>
              </w:rPr>
            </w:pPr>
          </w:p>
        </w:tc>
      </w:tr>
    </w:tbl>
    <w:p w:rsidR="00225542" w:rsidRDefault="00225542" w:rsidP="00225542">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25542" w:rsidTr="00963052">
        <w:tc>
          <w:tcPr>
            <w:tcW w:w="9054" w:type="dxa"/>
            <w:shd w:val="clear" w:color="auto" w:fill="2E74B5" w:themeFill="accent1" w:themeFillShade="BF"/>
          </w:tcPr>
          <w:p w:rsidR="00225542" w:rsidRPr="004A3921" w:rsidRDefault="00225542" w:rsidP="00963052">
            <w:pPr>
              <w:rPr>
                <w:rFonts w:ascii="Arial" w:hAnsi="Arial" w:cs="Arial"/>
                <w:b/>
                <w:color w:val="FFFFFF" w:themeColor="background1"/>
              </w:rPr>
            </w:pPr>
            <w:r w:rsidRPr="004A3921">
              <w:rPr>
                <w:rFonts w:ascii="Arial" w:hAnsi="Arial" w:cs="Arial"/>
                <w:b/>
                <w:color w:val="FFFFFF" w:themeColor="background1"/>
              </w:rPr>
              <w:t>EVALUACIÓN:</w:t>
            </w:r>
          </w:p>
        </w:tc>
      </w:tr>
      <w:tr w:rsidR="00225542" w:rsidTr="00963052">
        <w:tc>
          <w:tcPr>
            <w:tcW w:w="9054" w:type="dxa"/>
          </w:tcPr>
          <w:p w:rsidR="00225542" w:rsidRPr="00F26DF0" w:rsidRDefault="00225542" w:rsidP="00963052">
            <w:pPr>
              <w:jc w:val="both"/>
              <w:rPr>
                <w:rFonts w:ascii="Arial" w:hAnsi="Arial" w:cs="Arial"/>
              </w:rPr>
            </w:pPr>
            <w:r w:rsidRPr="00F26DF0">
              <w:rPr>
                <w:rFonts w:ascii="Arial" w:hAnsi="Arial" w:cs="Arial"/>
              </w:rPr>
              <w:t xml:space="preserve">Se valoran todas las etapas del proceso de IDRISCA, teniendo en cuenta: </w:t>
            </w:r>
          </w:p>
          <w:p w:rsidR="00225542" w:rsidRPr="00F26DF0" w:rsidRDefault="00225542" w:rsidP="00963052">
            <w:pPr>
              <w:jc w:val="both"/>
              <w:rPr>
                <w:rFonts w:ascii="Arial" w:hAnsi="Arial" w:cs="Arial"/>
              </w:rPr>
            </w:pPr>
          </w:p>
          <w:p w:rsidR="00225542" w:rsidRPr="00F26DF0" w:rsidRDefault="00225542" w:rsidP="00963052">
            <w:pPr>
              <w:jc w:val="both"/>
              <w:rPr>
                <w:rFonts w:ascii="Arial" w:hAnsi="Arial" w:cs="Arial"/>
              </w:rPr>
            </w:pPr>
            <w:r w:rsidRPr="00F26DF0">
              <w:rPr>
                <w:rFonts w:ascii="Arial" w:hAnsi="Arial" w:cs="Arial"/>
              </w:rPr>
              <w:t xml:space="preserve">1. La adquisición de los libros </w:t>
            </w:r>
          </w:p>
          <w:p w:rsidR="00225542" w:rsidRPr="00F26DF0" w:rsidRDefault="00225542" w:rsidP="00963052">
            <w:pPr>
              <w:jc w:val="both"/>
              <w:rPr>
                <w:rFonts w:ascii="Arial" w:hAnsi="Arial" w:cs="Arial"/>
              </w:rPr>
            </w:pPr>
            <w:r w:rsidRPr="00F26DF0">
              <w:rPr>
                <w:rFonts w:ascii="Arial" w:hAnsi="Arial" w:cs="Arial"/>
              </w:rPr>
              <w:t>2. La carpeta (bitácora) en que los estudiantes van evidenciando mediante informes escritos su avance en información, indagación (IDRISCA) y aplicación</w:t>
            </w:r>
          </w:p>
          <w:p w:rsidR="00225542" w:rsidRPr="00F26DF0" w:rsidRDefault="00225542" w:rsidP="00963052">
            <w:pPr>
              <w:jc w:val="both"/>
              <w:rPr>
                <w:rFonts w:ascii="Arial" w:hAnsi="Arial" w:cs="Arial"/>
              </w:rPr>
            </w:pPr>
            <w:r w:rsidRPr="00F26DF0">
              <w:rPr>
                <w:rFonts w:ascii="Arial" w:hAnsi="Arial" w:cs="Arial"/>
              </w:rPr>
              <w:t xml:space="preserve">3. La calidad de las intervenciones en público(exposiciones) </w:t>
            </w:r>
          </w:p>
          <w:p w:rsidR="00225542" w:rsidRPr="00F26DF0" w:rsidRDefault="00225542" w:rsidP="00963052">
            <w:pPr>
              <w:jc w:val="both"/>
              <w:rPr>
                <w:rFonts w:ascii="Arial" w:hAnsi="Arial" w:cs="Arial"/>
              </w:rPr>
            </w:pPr>
            <w:r w:rsidRPr="00F26DF0">
              <w:rPr>
                <w:rFonts w:ascii="Arial" w:hAnsi="Arial" w:cs="Arial"/>
              </w:rPr>
              <w:t>4. El aporte en los debates</w:t>
            </w:r>
          </w:p>
          <w:p w:rsidR="00225542" w:rsidRPr="00F26DF0" w:rsidRDefault="00225542" w:rsidP="00963052">
            <w:pPr>
              <w:jc w:val="both"/>
              <w:rPr>
                <w:rFonts w:ascii="Arial" w:hAnsi="Arial" w:cs="Arial"/>
              </w:rPr>
            </w:pPr>
            <w:r w:rsidRPr="00F26DF0">
              <w:rPr>
                <w:rFonts w:ascii="Arial" w:hAnsi="Arial" w:cs="Arial"/>
              </w:rPr>
              <w:t>5. El desempeño crítico frente a la materia modular, el centro de interés, el eje temático.</w:t>
            </w:r>
          </w:p>
          <w:p w:rsidR="00225542" w:rsidRPr="00F26DF0" w:rsidRDefault="00225542" w:rsidP="00963052">
            <w:pPr>
              <w:jc w:val="both"/>
              <w:rPr>
                <w:rFonts w:ascii="Arial" w:hAnsi="Arial" w:cs="Arial"/>
              </w:rPr>
            </w:pPr>
            <w:r w:rsidRPr="00F26DF0">
              <w:rPr>
                <w:rFonts w:ascii="Arial" w:hAnsi="Arial" w:cs="Arial"/>
              </w:rPr>
              <w:t>6. Parciales orales, también para evaluar las competencias en el orden cognitivo e interpretativo.</w:t>
            </w:r>
          </w:p>
          <w:p w:rsidR="00225542" w:rsidRPr="00F26DF0" w:rsidRDefault="00225542" w:rsidP="00963052">
            <w:pPr>
              <w:jc w:val="both"/>
              <w:rPr>
                <w:rFonts w:ascii="Arial" w:hAnsi="Arial" w:cs="Arial"/>
              </w:rPr>
            </w:pPr>
          </w:p>
          <w:p w:rsidR="00225542" w:rsidRPr="00F26DF0" w:rsidRDefault="00225542" w:rsidP="00963052">
            <w:pPr>
              <w:jc w:val="both"/>
              <w:rPr>
                <w:rFonts w:ascii="Arial" w:hAnsi="Arial" w:cs="Arial"/>
                <w:b/>
                <w:i/>
              </w:rPr>
            </w:pPr>
            <w:r w:rsidRPr="00F26DF0">
              <w:rPr>
                <w:rFonts w:ascii="Arial" w:hAnsi="Arial" w:cs="Arial"/>
                <w:b/>
                <w:i/>
              </w:rPr>
              <w:t xml:space="preserve">La integración de todas estas valoraciones da como resultado la calificación </w:t>
            </w:r>
            <w:proofErr w:type="spellStart"/>
            <w:r w:rsidRPr="00F26DF0">
              <w:rPr>
                <w:rFonts w:ascii="Arial" w:hAnsi="Arial" w:cs="Arial"/>
                <w:b/>
                <w:i/>
              </w:rPr>
              <w:t>sumativa</w:t>
            </w:r>
            <w:proofErr w:type="spellEnd"/>
            <w:r w:rsidRPr="00F26DF0">
              <w:rPr>
                <w:rFonts w:ascii="Arial" w:hAnsi="Arial" w:cs="Arial"/>
                <w:b/>
                <w:i/>
              </w:rPr>
              <w:t xml:space="preserve">. El seguimiento valorativo proporciona igualmente criterios formativos, que posibilitan al docente guía y a los estudiantes  corregir el rumbo metodológico, </w:t>
            </w:r>
            <w:proofErr w:type="spellStart"/>
            <w:r w:rsidRPr="00F26DF0">
              <w:rPr>
                <w:rFonts w:ascii="Arial" w:hAnsi="Arial" w:cs="Arial"/>
                <w:b/>
                <w:i/>
              </w:rPr>
              <w:t>redireccionar</w:t>
            </w:r>
            <w:proofErr w:type="spellEnd"/>
            <w:r w:rsidRPr="00F26DF0">
              <w:rPr>
                <w:rFonts w:ascii="Arial" w:hAnsi="Arial" w:cs="Arial"/>
                <w:b/>
                <w:i/>
              </w:rPr>
              <w:t xml:space="preserve"> o tomar decisiones sobre qué porciones textuales privilegiar.</w:t>
            </w:r>
          </w:p>
          <w:p w:rsidR="00225542" w:rsidRPr="009E48C7" w:rsidRDefault="00225542" w:rsidP="00963052">
            <w:pPr>
              <w:pStyle w:val="Prrafodelista"/>
              <w:spacing w:after="0" w:line="240" w:lineRule="auto"/>
              <w:jc w:val="both"/>
              <w:rPr>
                <w:rFonts w:ascii="Arial" w:hAnsi="Arial" w:cs="Arial"/>
                <w:color w:val="C00000"/>
                <w:sz w:val="20"/>
                <w:szCs w:val="20"/>
              </w:rPr>
            </w:pPr>
          </w:p>
        </w:tc>
      </w:tr>
    </w:tbl>
    <w:p w:rsidR="00225542" w:rsidRDefault="00225542" w:rsidP="00225542">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25542" w:rsidTr="00963052">
        <w:tc>
          <w:tcPr>
            <w:tcW w:w="9740" w:type="dxa"/>
            <w:shd w:val="clear" w:color="auto" w:fill="2E74B5" w:themeFill="accent1" w:themeFillShade="BF"/>
          </w:tcPr>
          <w:p w:rsidR="00225542" w:rsidRPr="00030862" w:rsidRDefault="00225542" w:rsidP="00963052">
            <w:pPr>
              <w:rPr>
                <w:rFonts w:ascii="Arial" w:hAnsi="Arial" w:cs="Arial"/>
                <w:b/>
                <w:color w:val="222A35" w:themeColor="text2" w:themeShade="80"/>
              </w:rPr>
            </w:pPr>
            <w:r w:rsidRPr="004A3921">
              <w:rPr>
                <w:rFonts w:ascii="Arial" w:hAnsi="Arial" w:cs="Arial"/>
                <w:b/>
                <w:color w:val="FFFFFF" w:themeColor="background1"/>
              </w:rPr>
              <w:t>RECURSOS :</w:t>
            </w:r>
          </w:p>
        </w:tc>
      </w:tr>
      <w:tr w:rsidR="00225542" w:rsidRPr="006C0D23" w:rsidTr="00963052">
        <w:tc>
          <w:tcPr>
            <w:tcW w:w="9740" w:type="dxa"/>
          </w:tcPr>
          <w:p w:rsidR="00225542" w:rsidRPr="007F40E6" w:rsidRDefault="00225542" w:rsidP="00963052">
            <w:pPr>
              <w:rPr>
                <w:rFonts w:ascii="Arial" w:hAnsi="Arial" w:cs="Arial"/>
                <w:b/>
                <w:color w:val="222A35" w:themeColor="text2" w:themeShade="80"/>
              </w:rPr>
            </w:pPr>
            <w:r w:rsidRPr="007F40E6">
              <w:rPr>
                <w:rFonts w:ascii="Arial" w:hAnsi="Arial" w:cs="Arial"/>
                <w:b/>
                <w:color w:val="222A35" w:themeColor="text2" w:themeShade="80"/>
              </w:rPr>
              <w:t>BIBLIOGRAFÍA BÁSICA Y COMPLEMENTARIA</w:t>
            </w:r>
          </w:p>
          <w:p w:rsidR="00225542" w:rsidRDefault="00225542" w:rsidP="00963052">
            <w:pPr>
              <w:ind w:left="360"/>
              <w:rPr>
                <w:rFonts w:ascii="Arial" w:hAnsi="Arial" w:cs="Arial"/>
                <w:b/>
                <w:sz w:val="28"/>
                <w:szCs w:val="28"/>
                <w:u w:val="single"/>
              </w:rPr>
            </w:pPr>
          </w:p>
          <w:p w:rsidR="00E9615F" w:rsidRDefault="00E9615F" w:rsidP="00963052">
            <w:pPr>
              <w:jc w:val="both"/>
              <w:rPr>
                <w:rFonts w:ascii="Arial" w:hAnsi="Arial" w:cs="Arial"/>
              </w:rPr>
            </w:pPr>
          </w:p>
          <w:p w:rsidR="00225542" w:rsidRDefault="00E9615F" w:rsidP="00963052">
            <w:pPr>
              <w:jc w:val="both"/>
              <w:rPr>
                <w:rFonts w:ascii="Arial" w:hAnsi="Arial" w:cs="Arial"/>
              </w:rPr>
            </w:pPr>
            <w:r>
              <w:rPr>
                <w:rFonts w:ascii="Arial" w:hAnsi="Arial" w:cs="Arial"/>
              </w:rPr>
              <w:t xml:space="preserve">DOMINIQUE, </w:t>
            </w:r>
            <w:proofErr w:type="spellStart"/>
            <w:r>
              <w:rPr>
                <w:rFonts w:ascii="Arial" w:hAnsi="Arial" w:cs="Arial"/>
              </w:rPr>
              <w:t>Méda</w:t>
            </w:r>
            <w:proofErr w:type="spellEnd"/>
            <w:r>
              <w:rPr>
                <w:rFonts w:ascii="Arial" w:hAnsi="Arial" w:cs="Arial"/>
              </w:rPr>
              <w:t xml:space="preserve">: “El Trabajo: un valor en peligro de extinción”. Ed. </w:t>
            </w:r>
            <w:proofErr w:type="spellStart"/>
            <w:r>
              <w:rPr>
                <w:rFonts w:ascii="Arial" w:hAnsi="Arial" w:cs="Arial"/>
              </w:rPr>
              <w:t>Gedisa</w:t>
            </w:r>
            <w:proofErr w:type="spellEnd"/>
            <w:r>
              <w:rPr>
                <w:rFonts w:ascii="Arial" w:hAnsi="Arial" w:cs="Arial"/>
              </w:rPr>
              <w:t xml:space="preserve">, </w:t>
            </w:r>
            <w:proofErr w:type="spellStart"/>
            <w:r>
              <w:rPr>
                <w:rFonts w:ascii="Arial" w:hAnsi="Arial" w:cs="Arial"/>
              </w:rPr>
              <w:t>Bracelona</w:t>
            </w:r>
            <w:proofErr w:type="spellEnd"/>
            <w:r>
              <w:rPr>
                <w:rFonts w:ascii="Arial" w:hAnsi="Arial" w:cs="Arial"/>
              </w:rPr>
              <w:t xml:space="preserve"> 1998.</w:t>
            </w:r>
          </w:p>
          <w:p w:rsidR="00E9615F" w:rsidRDefault="00E9615F" w:rsidP="00963052">
            <w:pPr>
              <w:jc w:val="both"/>
              <w:rPr>
                <w:rFonts w:ascii="Arial" w:hAnsi="Arial" w:cs="Arial"/>
              </w:rPr>
            </w:pPr>
            <w:r>
              <w:rPr>
                <w:rFonts w:ascii="Arial" w:hAnsi="Arial" w:cs="Arial"/>
              </w:rPr>
              <w:t xml:space="preserve">BAYLOS, Grau, Antonio: “El Derecho del Trabajo: modelo para armar. Ed. </w:t>
            </w:r>
            <w:proofErr w:type="spellStart"/>
            <w:r>
              <w:rPr>
                <w:rFonts w:ascii="Arial" w:hAnsi="Arial" w:cs="Arial"/>
              </w:rPr>
              <w:t>Trotta</w:t>
            </w:r>
            <w:proofErr w:type="spellEnd"/>
            <w:r>
              <w:rPr>
                <w:rFonts w:ascii="Arial" w:hAnsi="Arial" w:cs="Arial"/>
              </w:rPr>
              <w:t>. Barcelona, 1999.</w:t>
            </w:r>
          </w:p>
          <w:p w:rsidR="00225542" w:rsidRDefault="00E9615F" w:rsidP="00963052">
            <w:pPr>
              <w:jc w:val="both"/>
              <w:rPr>
                <w:rFonts w:ascii="Arial" w:hAnsi="Arial" w:cs="Arial"/>
              </w:rPr>
            </w:pPr>
            <w:r>
              <w:rPr>
                <w:rFonts w:ascii="Arial" w:hAnsi="Arial" w:cs="Arial"/>
              </w:rPr>
              <w:t xml:space="preserve">BAYLO </w:t>
            </w:r>
            <w:proofErr w:type="spellStart"/>
            <w:r>
              <w:rPr>
                <w:rFonts w:ascii="Arial" w:hAnsi="Arial" w:cs="Arial"/>
              </w:rPr>
              <w:t>Gau</w:t>
            </w:r>
            <w:proofErr w:type="spellEnd"/>
            <w:r>
              <w:rPr>
                <w:rFonts w:ascii="Arial" w:hAnsi="Arial" w:cs="Arial"/>
              </w:rPr>
              <w:t xml:space="preserve"> y PÉREZ Rey Joaquín: “El despido o la violencia del poder privado”, ed. </w:t>
            </w:r>
            <w:proofErr w:type="spellStart"/>
            <w:r>
              <w:rPr>
                <w:rFonts w:ascii="Arial" w:hAnsi="Arial" w:cs="Arial"/>
              </w:rPr>
              <w:t>Trotta</w:t>
            </w:r>
            <w:proofErr w:type="spellEnd"/>
            <w:r>
              <w:rPr>
                <w:rFonts w:ascii="Arial" w:hAnsi="Arial" w:cs="Arial"/>
              </w:rPr>
              <w:t>, Madrid 2013.</w:t>
            </w:r>
          </w:p>
          <w:p w:rsidR="00225542" w:rsidRDefault="00225542" w:rsidP="00963052">
            <w:pPr>
              <w:jc w:val="both"/>
              <w:rPr>
                <w:rFonts w:ascii="Arial" w:hAnsi="Arial" w:cs="Arial"/>
              </w:rPr>
            </w:pPr>
            <w:r>
              <w:rPr>
                <w:rFonts w:ascii="Arial" w:hAnsi="Arial" w:cs="Arial"/>
              </w:rPr>
              <w:t xml:space="preserve">JAURGUI ATONDO, Ramón y otros. “Un futuro para el trabajo en la sociedad laboral”, Tirant lo </w:t>
            </w:r>
            <w:proofErr w:type="spellStart"/>
            <w:r>
              <w:rPr>
                <w:rFonts w:ascii="Arial" w:hAnsi="Arial" w:cs="Arial"/>
              </w:rPr>
              <w:t>blanc</w:t>
            </w:r>
            <w:proofErr w:type="spellEnd"/>
            <w:r>
              <w:rPr>
                <w:rFonts w:ascii="Arial" w:hAnsi="Arial" w:cs="Arial"/>
              </w:rPr>
              <w:t>.</w:t>
            </w:r>
          </w:p>
          <w:p w:rsidR="00E9615F" w:rsidRDefault="0079071B" w:rsidP="00963052">
            <w:pPr>
              <w:jc w:val="both"/>
              <w:rPr>
                <w:rFonts w:ascii="Arial" w:hAnsi="Arial" w:cs="Arial"/>
              </w:rPr>
            </w:pPr>
            <w:r>
              <w:rPr>
                <w:rFonts w:ascii="Arial" w:hAnsi="Arial" w:cs="Arial"/>
              </w:rPr>
              <w:t xml:space="preserve">Diccionario Internacional de derecho del Trabajo y de la Seguridad Social. Año 2104. Ed. Tirant </w:t>
            </w:r>
            <w:proofErr w:type="spellStart"/>
            <w:r>
              <w:rPr>
                <w:rFonts w:ascii="Arial" w:hAnsi="Arial" w:cs="Arial"/>
              </w:rPr>
              <w:t>o</w:t>
            </w:r>
            <w:proofErr w:type="spellEnd"/>
            <w:r>
              <w:rPr>
                <w:rFonts w:ascii="Arial" w:hAnsi="Arial" w:cs="Arial"/>
              </w:rPr>
              <w:t xml:space="preserve"> Blanch – esfera.</w:t>
            </w:r>
          </w:p>
          <w:p w:rsidR="007A4D25" w:rsidRDefault="0079071B" w:rsidP="00963052">
            <w:pPr>
              <w:jc w:val="both"/>
              <w:rPr>
                <w:rFonts w:ascii="Arial" w:hAnsi="Arial" w:cs="Arial"/>
              </w:rPr>
            </w:pPr>
            <w:r>
              <w:rPr>
                <w:rFonts w:ascii="Arial" w:hAnsi="Arial" w:cs="Arial"/>
              </w:rPr>
              <w:t xml:space="preserve">GUERRERO, Figueroa, Guillermo: “Manual de derecho del Trabajo”. Ed. </w:t>
            </w:r>
            <w:proofErr w:type="spellStart"/>
            <w:r>
              <w:rPr>
                <w:rFonts w:ascii="Arial" w:hAnsi="Arial" w:cs="Arial"/>
              </w:rPr>
              <w:t>Leyer</w:t>
            </w:r>
            <w:proofErr w:type="spellEnd"/>
            <w:r>
              <w:rPr>
                <w:rFonts w:ascii="Arial" w:hAnsi="Arial" w:cs="Arial"/>
              </w:rPr>
              <w:t>, Bogotá Séptima Edición 2011.</w:t>
            </w:r>
          </w:p>
          <w:p w:rsidR="0049668D" w:rsidRPr="006C0D23" w:rsidRDefault="0049668D" w:rsidP="00963052">
            <w:pPr>
              <w:jc w:val="both"/>
              <w:rPr>
                <w:rFonts w:ascii="Arial" w:hAnsi="Arial" w:cs="Arial"/>
                <w:lang w:val="en-US"/>
              </w:rPr>
            </w:pPr>
            <w:r w:rsidRPr="006C0D23">
              <w:rPr>
                <w:rFonts w:ascii="Arial" w:hAnsi="Arial" w:cs="Arial"/>
                <w:lang w:val="en-US"/>
              </w:rPr>
              <w:t xml:space="preserve">David </w:t>
            </w:r>
            <w:proofErr w:type="spellStart"/>
            <w:r w:rsidRPr="006C0D23">
              <w:rPr>
                <w:rFonts w:ascii="Arial" w:hAnsi="Arial" w:cs="Arial"/>
                <w:lang w:val="en-US"/>
              </w:rPr>
              <w:t>Margulius</w:t>
            </w:r>
            <w:proofErr w:type="spellEnd"/>
            <w:r w:rsidRPr="006C0D23">
              <w:rPr>
                <w:rFonts w:ascii="Arial" w:hAnsi="Arial" w:cs="Arial"/>
                <w:lang w:val="en-US"/>
              </w:rPr>
              <w:t>, “</w:t>
            </w:r>
            <w:proofErr w:type="spellStart"/>
            <w:r w:rsidRPr="006C0D23">
              <w:rPr>
                <w:rFonts w:ascii="Arial" w:hAnsi="Arial" w:cs="Arial"/>
                <w:lang w:val="en-US"/>
              </w:rPr>
              <w:t>Amazonan</w:t>
            </w:r>
            <w:proofErr w:type="spellEnd"/>
            <w:r w:rsidRPr="006C0D23">
              <w:rPr>
                <w:rFonts w:ascii="Arial" w:hAnsi="Arial" w:cs="Arial"/>
                <w:lang w:val="en-US"/>
              </w:rPr>
              <w:t xml:space="preserve"> Mechanical Turk Kicks off “</w:t>
            </w:r>
            <w:proofErr w:type="spellStart"/>
            <w:r w:rsidRPr="006C0D23">
              <w:rPr>
                <w:rFonts w:ascii="Arial" w:hAnsi="Arial" w:cs="Arial"/>
                <w:lang w:val="en-US"/>
              </w:rPr>
              <w:t>Webshoring</w:t>
            </w:r>
            <w:proofErr w:type="spellEnd"/>
            <w:r w:rsidRPr="006C0D23">
              <w:rPr>
                <w:rFonts w:ascii="Arial" w:hAnsi="Arial" w:cs="Arial"/>
                <w:lang w:val="en-US"/>
              </w:rPr>
              <w:t>”, info-World, San Francisco, 18-11-05.</w:t>
            </w:r>
          </w:p>
          <w:p w:rsidR="0049668D" w:rsidRPr="006C0D23" w:rsidRDefault="0049668D" w:rsidP="00963052">
            <w:pPr>
              <w:jc w:val="both"/>
              <w:rPr>
                <w:rFonts w:ascii="Arial" w:hAnsi="Arial" w:cs="Arial"/>
                <w:lang w:val="en-US"/>
              </w:rPr>
            </w:pPr>
            <w:r w:rsidRPr="006C0D23">
              <w:rPr>
                <w:rFonts w:ascii="Arial" w:hAnsi="Arial" w:cs="Arial"/>
                <w:lang w:val="en-US"/>
              </w:rPr>
              <w:t xml:space="preserve">Edmund Burke, “Thoughts and Details on Scarcity” </w:t>
            </w:r>
            <w:proofErr w:type="spellStart"/>
            <w:r w:rsidRPr="006C0D23">
              <w:rPr>
                <w:rFonts w:ascii="Arial" w:hAnsi="Arial" w:cs="Arial"/>
                <w:lang w:val="en-US"/>
              </w:rPr>
              <w:t>Fayard</w:t>
            </w:r>
            <w:proofErr w:type="spellEnd"/>
            <w:r w:rsidRPr="006C0D23">
              <w:rPr>
                <w:rFonts w:ascii="Arial" w:hAnsi="Arial" w:cs="Arial"/>
                <w:lang w:val="en-US"/>
              </w:rPr>
              <w:t xml:space="preserve">, </w:t>
            </w:r>
            <w:proofErr w:type="spellStart"/>
            <w:r w:rsidRPr="006C0D23">
              <w:rPr>
                <w:rFonts w:ascii="Arial" w:hAnsi="Arial" w:cs="Arial"/>
                <w:lang w:val="en-US"/>
              </w:rPr>
              <w:t>París</w:t>
            </w:r>
            <w:proofErr w:type="spellEnd"/>
            <w:r w:rsidRPr="006C0D23">
              <w:rPr>
                <w:rFonts w:ascii="Arial" w:hAnsi="Arial" w:cs="Arial"/>
                <w:lang w:val="en-US"/>
              </w:rPr>
              <w:t>, 1995.</w:t>
            </w:r>
          </w:p>
          <w:p w:rsidR="00225542" w:rsidRPr="006C0D23" w:rsidRDefault="00225542" w:rsidP="00963052">
            <w:pPr>
              <w:rPr>
                <w:rFonts w:ascii="Arial" w:hAnsi="Arial" w:cs="Arial"/>
                <w:b/>
                <w:color w:val="222A35" w:themeColor="text2" w:themeShade="80"/>
                <w:lang w:val="en-US"/>
              </w:rPr>
            </w:pPr>
          </w:p>
        </w:tc>
      </w:tr>
      <w:tr w:rsidR="00225542" w:rsidTr="00963052">
        <w:tc>
          <w:tcPr>
            <w:tcW w:w="9740" w:type="dxa"/>
          </w:tcPr>
          <w:p w:rsidR="00225542" w:rsidRDefault="00225542" w:rsidP="00963052">
            <w:pPr>
              <w:rPr>
                <w:rFonts w:ascii="Arial" w:hAnsi="Arial" w:cs="Arial"/>
                <w:b/>
                <w:color w:val="222A35" w:themeColor="text2" w:themeShade="80"/>
              </w:rPr>
            </w:pPr>
            <w:r w:rsidRPr="00C6539E">
              <w:rPr>
                <w:rFonts w:ascii="Arial" w:hAnsi="Arial" w:cs="Arial"/>
                <w:b/>
                <w:color w:val="222A35" w:themeColor="text2" w:themeShade="80"/>
              </w:rPr>
              <w:t xml:space="preserve">MEDIOS Y RECURSOS </w:t>
            </w:r>
            <w:r>
              <w:rPr>
                <w:rFonts w:ascii="Arial" w:hAnsi="Arial" w:cs="Arial"/>
                <w:b/>
                <w:color w:val="222A35" w:themeColor="text2" w:themeShade="80"/>
              </w:rPr>
              <w:t xml:space="preserve">A UTILIZAR </w:t>
            </w:r>
          </w:p>
          <w:p w:rsidR="00225542" w:rsidRPr="000124AA" w:rsidRDefault="00225542" w:rsidP="00963052">
            <w:pPr>
              <w:spacing w:line="276" w:lineRule="auto"/>
              <w:rPr>
                <w:rFonts w:ascii="Arial Narrow" w:hAnsi="Arial Narrow" w:cstheme="minorBidi"/>
                <w:color w:val="222A35" w:themeColor="text2" w:themeShade="80"/>
                <w:sz w:val="20"/>
                <w:szCs w:val="20"/>
              </w:rPr>
            </w:pPr>
            <w:r w:rsidRPr="000124AA">
              <w:rPr>
                <w:rFonts w:ascii="Arial Narrow" w:hAnsi="Arial Narrow" w:cstheme="minorBidi"/>
                <w:color w:val="222A35" w:themeColor="text2" w:themeShade="80"/>
                <w:sz w:val="20"/>
                <w:szCs w:val="20"/>
              </w:rPr>
              <w:t xml:space="preserve">Presentaciones en </w:t>
            </w:r>
            <w:proofErr w:type="spellStart"/>
            <w:r w:rsidRPr="000124AA">
              <w:rPr>
                <w:rFonts w:ascii="Arial Narrow" w:hAnsi="Arial Narrow" w:cstheme="minorBidi"/>
                <w:color w:val="222A35" w:themeColor="text2" w:themeShade="80"/>
                <w:sz w:val="20"/>
                <w:szCs w:val="20"/>
              </w:rPr>
              <w:t>Prezi</w:t>
            </w:r>
            <w:proofErr w:type="spellEnd"/>
            <w:r w:rsidRPr="000124AA">
              <w:rPr>
                <w:rFonts w:ascii="Arial Narrow" w:hAnsi="Arial Narrow" w:cstheme="minorBidi"/>
                <w:color w:val="222A35" w:themeColor="text2" w:themeShade="80"/>
                <w:sz w:val="20"/>
                <w:szCs w:val="20"/>
              </w:rPr>
              <w:t xml:space="preserve"> de cada uno de los libros a desarrollar en el módulo. </w:t>
            </w:r>
          </w:p>
          <w:p w:rsidR="00225542" w:rsidRPr="000124AA" w:rsidRDefault="00225542" w:rsidP="00963052">
            <w:pPr>
              <w:spacing w:line="276" w:lineRule="auto"/>
              <w:rPr>
                <w:rFonts w:ascii="Arial Narrow" w:hAnsi="Arial Narrow" w:cstheme="minorBidi"/>
                <w:color w:val="222A35" w:themeColor="text2" w:themeShade="80"/>
                <w:sz w:val="20"/>
                <w:szCs w:val="20"/>
              </w:rPr>
            </w:pPr>
            <w:r w:rsidRPr="000124AA">
              <w:rPr>
                <w:rFonts w:ascii="Arial Narrow" w:hAnsi="Arial Narrow" w:cstheme="minorBidi"/>
                <w:color w:val="222A35" w:themeColor="text2" w:themeShade="80"/>
                <w:sz w:val="20"/>
                <w:szCs w:val="20"/>
              </w:rPr>
              <w:t xml:space="preserve">Medios Audiovisuales contentivos de películas y videos. </w:t>
            </w:r>
          </w:p>
          <w:p w:rsidR="00225542" w:rsidRDefault="00225542" w:rsidP="00963052">
            <w:pPr>
              <w:rPr>
                <w:rFonts w:ascii="Arial" w:hAnsi="Arial" w:cs="Arial"/>
                <w:b/>
                <w:color w:val="222A35" w:themeColor="text2" w:themeShade="80"/>
              </w:rPr>
            </w:pPr>
          </w:p>
          <w:p w:rsidR="00225542" w:rsidRPr="00C6539E" w:rsidRDefault="00225542" w:rsidP="00963052">
            <w:pPr>
              <w:rPr>
                <w:rFonts w:ascii="Arial" w:hAnsi="Arial" w:cs="Arial"/>
                <w:b/>
                <w:color w:val="222A35" w:themeColor="text2" w:themeShade="80"/>
              </w:rPr>
            </w:pPr>
          </w:p>
        </w:tc>
      </w:tr>
      <w:tr w:rsidR="00225542" w:rsidTr="00963052">
        <w:tc>
          <w:tcPr>
            <w:tcW w:w="9740" w:type="dxa"/>
          </w:tcPr>
          <w:p w:rsidR="00225542" w:rsidRDefault="00225542" w:rsidP="00963052">
            <w:pPr>
              <w:rPr>
                <w:rFonts w:ascii="Arial" w:hAnsi="Arial" w:cs="Arial"/>
                <w:b/>
                <w:color w:val="222A35" w:themeColor="text2" w:themeShade="80"/>
              </w:rPr>
            </w:pPr>
            <w:r w:rsidRPr="00C6539E">
              <w:rPr>
                <w:rFonts w:ascii="Arial" w:hAnsi="Arial" w:cs="Arial"/>
                <w:b/>
                <w:color w:val="222A35" w:themeColor="text2" w:themeShade="80"/>
              </w:rPr>
              <w:t>SOFTWARE /AULAS VIRTUALES / ESPACIOS ELECTRÓNICOS</w:t>
            </w:r>
          </w:p>
          <w:p w:rsidR="00225542" w:rsidRPr="000124AA" w:rsidRDefault="00225542" w:rsidP="00963052">
            <w:pPr>
              <w:spacing w:line="276" w:lineRule="auto"/>
              <w:rPr>
                <w:rFonts w:ascii="Arial Narrow" w:hAnsi="Arial Narrow" w:cstheme="minorBidi"/>
                <w:color w:val="222A35" w:themeColor="text2" w:themeShade="80"/>
                <w:sz w:val="20"/>
                <w:szCs w:val="20"/>
              </w:rPr>
            </w:pPr>
            <w:r w:rsidRPr="000124AA">
              <w:rPr>
                <w:rFonts w:ascii="Arial Narrow" w:hAnsi="Arial Narrow" w:cstheme="minorBidi"/>
                <w:color w:val="222A35" w:themeColor="text2" w:themeShade="80"/>
                <w:sz w:val="20"/>
                <w:szCs w:val="20"/>
              </w:rPr>
              <w:t xml:space="preserve">Ámbito Jurídico / </w:t>
            </w:r>
            <w:r>
              <w:rPr>
                <w:rFonts w:ascii="Arial Narrow" w:hAnsi="Arial Narrow" w:cstheme="minorBidi"/>
                <w:color w:val="222A35" w:themeColor="text2" w:themeShade="80"/>
                <w:sz w:val="20"/>
                <w:szCs w:val="20"/>
              </w:rPr>
              <w:t>laboral</w:t>
            </w:r>
            <w:r w:rsidRPr="000124AA">
              <w:rPr>
                <w:rFonts w:ascii="Arial Narrow" w:hAnsi="Arial Narrow" w:cstheme="minorBidi"/>
                <w:color w:val="222A35" w:themeColor="text2" w:themeShade="80"/>
                <w:sz w:val="20"/>
                <w:szCs w:val="20"/>
              </w:rPr>
              <w:t xml:space="preserve"> </w:t>
            </w:r>
          </w:p>
          <w:p w:rsidR="00225542" w:rsidRPr="00C6539E" w:rsidRDefault="00225542" w:rsidP="00963052">
            <w:pPr>
              <w:rPr>
                <w:rFonts w:ascii="Arial" w:hAnsi="Arial" w:cs="Arial"/>
                <w:b/>
                <w:color w:val="222A35" w:themeColor="text2" w:themeShade="80"/>
              </w:rPr>
            </w:pPr>
            <w:proofErr w:type="spellStart"/>
            <w:r w:rsidRPr="000124AA">
              <w:rPr>
                <w:rFonts w:ascii="Arial Narrow" w:hAnsi="Arial Narrow" w:cstheme="minorBidi"/>
                <w:color w:val="222A35" w:themeColor="text2" w:themeShade="80"/>
                <w:sz w:val="20"/>
                <w:szCs w:val="20"/>
              </w:rPr>
              <w:t>Legis</w:t>
            </w:r>
            <w:proofErr w:type="spellEnd"/>
            <w:r w:rsidRPr="000124AA">
              <w:rPr>
                <w:rFonts w:ascii="Arial Narrow" w:hAnsi="Arial Narrow" w:cstheme="minorBidi"/>
                <w:color w:val="222A35" w:themeColor="text2" w:themeShade="80"/>
                <w:sz w:val="20"/>
                <w:szCs w:val="20"/>
              </w:rPr>
              <w:t xml:space="preserve"> Móvil/ </w:t>
            </w:r>
            <w:r>
              <w:rPr>
                <w:rFonts w:ascii="Arial Narrow" w:hAnsi="Arial Narrow" w:cstheme="minorBidi"/>
                <w:color w:val="222A35" w:themeColor="text2" w:themeShade="80"/>
                <w:sz w:val="20"/>
                <w:szCs w:val="20"/>
              </w:rPr>
              <w:t>laboral</w:t>
            </w:r>
          </w:p>
        </w:tc>
      </w:tr>
      <w:tr w:rsidR="00225542" w:rsidTr="00963052">
        <w:tc>
          <w:tcPr>
            <w:tcW w:w="9740" w:type="dxa"/>
          </w:tcPr>
          <w:p w:rsidR="00225542" w:rsidRDefault="00225542" w:rsidP="00963052">
            <w:pPr>
              <w:rPr>
                <w:rFonts w:ascii="Arial" w:hAnsi="Arial" w:cs="Arial"/>
                <w:b/>
                <w:color w:val="222A35" w:themeColor="text2" w:themeShade="80"/>
              </w:rPr>
            </w:pPr>
            <w:r w:rsidRPr="00C6539E">
              <w:rPr>
                <w:rFonts w:ascii="Arial" w:hAnsi="Arial" w:cs="Arial"/>
                <w:b/>
                <w:color w:val="222A35" w:themeColor="text2" w:themeShade="80"/>
              </w:rPr>
              <w:t>LABOR</w:t>
            </w:r>
            <w:r>
              <w:rPr>
                <w:rFonts w:ascii="Arial" w:hAnsi="Arial" w:cs="Arial"/>
                <w:b/>
                <w:color w:val="222A35" w:themeColor="text2" w:themeShade="80"/>
              </w:rPr>
              <w:t>A</w:t>
            </w:r>
            <w:r w:rsidRPr="00C6539E">
              <w:rPr>
                <w:rFonts w:ascii="Arial" w:hAnsi="Arial" w:cs="Arial"/>
                <w:b/>
                <w:color w:val="222A35" w:themeColor="text2" w:themeShade="80"/>
              </w:rPr>
              <w:t>TORIOS Y/O SITIOS DE PRÁCTICA</w:t>
            </w:r>
          </w:p>
          <w:p w:rsidR="00225542" w:rsidRPr="00C6539E" w:rsidRDefault="00225542" w:rsidP="00963052">
            <w:pPr>
              <w:rPr>
                <w:rFonts w:ascii="Arial" w:hAnsi="Arial" w:cs="Arial"/>
                <w:b/>
                <w:color w:val="222A35" w:themeColor="text2" w:themeShade="80"/>
              </w:rPr>
            </w:pPr>
          </w:p>
        </w:tc>
      </w:tr>
      <w:tr w:rsidR="00225542" w:rsidTr="00963052">
        <w:tc>
          <w:tcPr>
            <w:tcW w:w="9740" w:type="dxa"/>
          </w:tcPr>
          <w:p w:rsidR="00225542" w:rsidRPr="00C6539E" w:rsidRDefault="00225542" w:rsidP="00963052">
            <w:pPr>
              <w:rPr>
                <w:rFonts w:ascii="Arial" w:hAnsi="Arial" w:cs="Arial"/>
                <w:b/>
                <w:color w:val="222A35" w:themeColor="text2" w:themeShade="80"/>
              </w:rPr>
            </w:pPr>
            <w:r w:rsidRPr="00C6539E">
              <w:rPr>
                <w:rFonts w:ascii="Arial" w:hAnsi="Arial" w:cs="Arial"/>
                <w:b/>
                <w:color w:val="222A35" w:themeColor="text2" w:themeShade="80"/>
              </w:rPr>
              <w:t>EQUIPOS Y MATERIALES</w:t>
            </w:r>
          </w:p>
          <w:p w:rsidR="00225542" w:rsidRDefault="00225542" w:rsidP="00963052">
            <w:pPr>
              <w:rPr>
                <w:rFonts w:ascii="Arial" w:hAnsi="Arial" w:cs="Arial"/>
                <w:color w:val="222A35" w:themeColor="text2" w:themeShade="80"/>
              </w:rPr>
            </w:pPr>
          </w:p>
        </w:tc>
      </w:tr>
    </w:tbl>
    <w:p w:rsidR="00625AA5" w:rsidRDefault="00625AA5"/>
    <w:sectPr w:rsidR="00625AA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F9D" w:rsidRDefault="00AA5F9D" w:rsidP="00225542">
      <w:r>
        <w:separator/>
      </w:r>
    </w:p>
  </w:endnote>
  <w:endnote w:type="continuationSeparator" w:id="0">
    <w:p w:rsidR="00AA5F9D" w:rsidRDefault="00AA5F9D" w:rsidP="0022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F9D" w:rsidRDefault="00AA5F9D" w:rsidP="00225542">
      <w:r>
        <w:separator/>
      </w:r>
    </w:p>
  </w:footnote>
  <w:footnote w:type="continuationSeparator" w:id="0">
    <w:p w:rsidR="00AA5F9D" w:rsidRDefault="00AA5F9D" w:rsidP="00225542">
      <w:r>
        <w:continuationSeparator/>
      </w:r>
    </w:p>
  </w:footnote>
  <w:footnote w:id="1">
    <w:p w:rsidR="00225542" w:rsidRDefault="00225542" w:rsidP="00225542">
      <w:pPr>
        <w:pStyle w:val="Textonotapie"/>
      </w:pPr>
      <w:r>
        <w:rPr>
          <w:rStyle w:val="Refdenotaalpie"/>
        </w:rPr>
        <w:footnoteRef/>
      </w:r>
      <w:r>
        <w:t xml:space="preserve"> </w:t>
      </w:r>
      <w:proofErr w:type="spellStart"/>
      <w:r>
        <w:t>Op</w:t>
      </w:r>
      <w:proofErr w:type="spellEnd"/>
      <w:r>
        <w:t>. Cit. P. 22.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124EB"/>
    <w:multiLevelType w:val="hybridMultilevel"/>
    <w:tmpl w:val="F8D0DA76"/>
    <w:lvl w:ilvl="0" w:tplc="72B87482">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44AE0857"/>
    <w:multiLevelType w:val="hybridMultilevel"/>
    <w:tmpl w:val="F8D0DA76"/>
    <w:lvl w:ilvl="0" w:tplc="72B87482">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71440446"/>
    <w:multiLevelType w:val="hybridMultilevel"/>
    <w:tmpl w:val="5F9AFD72"/>
    <w:lvl w:ilvl="0" w:tplc="6EC635DA">
      <w:start w:val="2"/>
      <w:numFmt w:val="decimal"/>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542"/>
    <w:rsid w:val="00225542"/>
    <w:rsid w:val="003963FC"/>
    <w:rsid w:val="00492A38"/>
    <w:rsid w:val="0049668D"/>
    <w:rsid w:val="004A6C8B"/>
    <w:rsid w:val="00625AA5"/>
    <w:rsid w:val="0066336C"/>
    <w:rsid w:val="006C0D23"/>
    <w:rsid w:val="00703A00"/>
    <w:rsid w:val="0079071B"/>
    <w:rsid w:val="007A4D25"/>
    <w:rsid w:val="00AA5F9D"/>
    <w:rsid w:val="00B53A4F"/>
    <w:rsid w:val="00CF4539"/>
    <w:rsid w:val="00E961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54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25542"/>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225542"/>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notapie">
    <w:name w:val="footnote text"/>
    <w:aliases w:val="Texto nota pie Car Car,Car1 Car Car,Footnote Text Char Char Char Char Char,Footnote Text Char Char Char Char,Footnote reference,FA Fu,Footnote Text Cha,Footnote Text Char Char Char,FA Fußnotentext,FA Fuﬂnotentext,Footnote Text Char Char"/>
    <w:basedOn w:val="Normal"/>
    <w:link w:val="TextonotapieCar"/>
    <w:uiPriority w:val="99"/>
    <w:unhideWhenUsed/>
    <w:rsid w:val="00225542"/>
    <w:rPr>
      <w:rFonts w:asciiTheme="minorHAnsi" w:eastAsiaTheme="minorHAnsi" w:hAnsiTheme="minorHAnsi" w:cstheme="minorBidi"/>
      <w:sz w:val="20"/>
      <w:szCs w:val="20"/>
      <w:lang w:val="es-CO" w:eastAsia="en-US"/>
    </w:rPr>
  </w:style>
  <w:style w:type="character" w:customStyle="1" w:styleId="TextonotapieCar">
    <w:name w:val="Texto nota pie Car"/>
    <w:aliases w:val="Texto nota pie Car Car Car,Car1 Car Car Car,Footnote Text Char Char Char Char Char Car,Footnote Text Char Char Char Char Car,Footnote reference Car,FA Fu Car,Footnote Text Cha Car,Footnote Text Char Char Char Car,FA Fußnotentext Car"/>
    <w:basedOn w:val="Fuentedeprrafopredeter"/>
    <w:link w:val="Textonotapie"/>
    <w:uiPriority w:val="99"/>
    <w:rsid w:val="00225542"/>
    <w:rPr>
      <w:sz w:val="20"/>
      <w:szCs w:val="20"/>
    </w:rPr>
  </w:style>
  <w:style w:type="character" w:styleId="Refdenotaalpie">
    <w:name w:val="footnote reference"/>
    <w:basedOn w:val="Fuentedeprrafopredeter"/>
    <w:uiPriority w:val="99"/>
    <w:unhideWhenUsed/>
    <w:rsid w:val="0022554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54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25542"/>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225542"/>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notapie">
    <w:name w:val="footnote text"/>
    <w:aliases w:val="Texto nota pie Car Car,Car1 Car Car,Footnote Text Char Char Char Char Char,Footnote Text Char Char Char Char,Footnote reference,FA Fu,Footnote Text Cha,Footnote Text Char Char Char,FA Fußnotentext,FA Fuﬂnotentext,Footnote Text Char Char"/>
    <w:basedOn w:val="Normal"/>
    <w:link w:val="TextonotapieCar"/>
    <w:uiPriority w:val="99"/>
    <w:unhideWhenUsed/>
    <w:rsid w:val="00225542"/>
    <w:rPr>
      <w:rFonts w:asciiTheme="minorHAnsi" w:eastAsiaTheme="minorHAnsi" w:hAnsiTheme="minorHAnsi" w:cstheme="minorBidi"/>
      <w:sz w:val="20"/>
      <w:szCs w:val="20"/>
      <w:lang w:val="es-CO" w:eastAsia="en-US"/>
    </w:rPr>
  </w:style>
  <w:style w:type="character" w:customStyle="1" w:styleId="TextonotapieCar">
    <w:name w:val="Texto nota pie Car"/>
    <w:aliases w:val="Texto nota pie Car Car Car,Car1 Car Car Car,Footnote Text Char Char Char Char Char Car,Footnote Text Char Char Char Char Car,Footnote reference Car,FA Fu Car,Footnote Text Cha Car,Footnote Text Char Char Char Car,FA Fußnotentext Car"/>
    <w:basedOn w:val="Fuentedeprrafopredeter"/>
    <w:link w:val="Textonotapie"/>
    <w:uiPriority w:val="99"/>
    <w:rsid w:val="00225542"/>
    <w:rPr>
      <w:sz w:val="20"/>
      <w:szCs w:val="20"/>
    </w:rPr>
  </w:style>
  <w:style w:type="character" w:styleId="Refdenotaalpie">
    <w:name w:val="footnote reference"/>
    <w:basedOn w:val="Fuentedeprrafopredeter"/>
    <w:uiPriority w:val="99"/>
    <w:unhideWhenUsed/>
    <w:rsid w:val="002255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1930</Words>
  <Characters>10616</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Rósibinson Arí Cárdenitas Sierra</dc:creator>
  <cp:lastModifiedBy>mariacastro</cp:lastModifiedBy>
  <cp:revision>3</cp:revision>
  <dcterms:created xsi:type="dcterms:W3CDTF">2015-08-13T16:39:00Z</dcterms:created>
  <dcterms:modified xsi:type="dcterms:W3CDTF">2015-08-13T17:02:00Z</dcterms:modified>
</cp:coreProperties>
</file>